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611" w:tblpY="1666"/>
        <w:tblW w:w="160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7"/>
        <w:gridCol w:w="2385"/>
        <w:gridCol w:w="10467"/>
        <w:gridCol w:w="873"/>
        <w:gridCol w:w="708"/>
        <w:gridCol w:w="1178"/>
      </w:tblGrid>
      <w:tr w:rsidR="00DF009F" w:rsidRPr="001868B1" w14:paraId="45894582" w14:textId="77777777" w:rsidTr="00C333AB">
        <w:tc>
          <w:tcPr>
            <w:tcW w:w="16018" w:type="dxa"/>
            <w:gridSpan w:val="6"/>
            <w:tcBorders>
              <w:top w:val="single" w:sz="4" w:space="0" w:color="00000A"/>
              <w:left w:val="single" w:sz="4" w:space="0" w:color="00000A"/>
              <w:bottom w:val="single" w:sz="4" w:space="0" w:color="00000A"/>
              <w:right w:val="single" w:sz="4" w:space="0" w:color="00000A"/>
            </w:tcBorders>
          </w:tcPr>
          <w:p w14:paraId="72C6892C" w14:textId="71434F8D" w:rsidR="00DF009F" w:rsidRPr="001868B1" w:rsidRDefault="00DF009F" w:rsidP="00C333AB">
            <w:pPr>
              <w:pStyle w:val="1"/>
              <w:jc w:val="center"/>
              <w:rPr>
                <w:b/>
                <w:sz w:val="20"/>
                <w:szCs w:val="20"/>
              </w:rPr>
            </w:pPr>
          </w:p>
        </w:tc>
      </w:tr>
      <w:tr w:rsidR="00171902" w:rsidRPr="001868B1" w14:paraId="16180FED" w14:textId="77777777" w:rsidTr="00C333AB">
        <w:tc>
          <w:tcPr>
            <w:tcW w:w="16018" w:type="dxa"/>
            <w:gridSpan w:val="6"/>
            <w:tcBorders>
              <w:top w:val="single" w:sz="4" w:space="0" w:color="00000A"/>
              <w:left w:val="single" w:sz="4" w:space="0" w:color="00000A"/>
              <w:bottom w:val="single" w:sz="4" w:space="0" w:color="00000A"/>
              <w:right w:val="single" w:sz="4" w:space="0" w:color="00000A"/>
            </w:tcBorders>
          </w:tcPr>
          <w:p w14:paraId="3427A268" w14:textId="77777777" w:rsidR="00171902" w:rsidRDefault="00171902" w:rsidP="00C333AB">
            <w:pPr>
              <w:pStyle w:val="1"/>
              <w:jc w:val="center"/>
              <w:rPr>
                <w:b/>
                <w:szCs w:val="20"/>
                <w:lang w:eastAsia="ru-RU"/>
              </w:rPr>
            </w:pPr>
          </w:p>
          <w:p w14:paraId="11BE06F4" w14:textId="77777777" w:rsidR="00171902" w:rsidRPr="004B6F29" w:rsidRDefault="00171902" w:rsidP="00C333AB">
            <w:pPr>
              <w:ind w:firstLine="720"/>
              <w:jc w:val="center"/>
              <w:rPr>
                <w:rFonts w:ascii="Times New Roman" w:hAnsi="Times New Roman"/>
              </w:rPr>
            </w:pPr>
            <w:r w:rsidRPr="004B6F29">
              <w:rPr>
                <w:rFonts w:ascii="Times New Roman" w:hAnsi="Times New Roman"/>
              </w:rPr>
              <w:t>ОБЪЯВЛЕНИЕ №</w:t>
            </w:r>
            <w:r>
              <w:rPr>
                <w:rFonts w:ascii="Times New Roman" w:hAnsi="Times New Roman"/>
              </w:rPr>
              <w:t>2</w:t>
            </w:r>
          </w:p>
          <w:p w14:paraId="421D891F" w14:textId="77777777" w:rsidR="00171902" w:rsidRPr="004B6F29" w:rsidRDefault="00171902" w:rsidP="00C333AB">
            <w:pPr>
              <w:ind w:firstLine="720"/>
              <w:jc w:val="center"/>
              <w:rPr>
                <w:rFonts w:ascii="Times New Roman" w:hAnsi="Times New Roman"/>
              </w:rPr>
            </w:pPr>
            <w:r w:rsidRPr="004B6F29">
              <w:rPr>
                <w:rFonts w:ascii="Times New Roman" w:hAnsi="Times New Roman"/>
              </w:rPr>
              <w:t>о проведении закупа способом запроса ценовых предложений медицинских изделий</w:t>
            </w:r>
          </w:p>
          <w:p w14:paraId="022232DF" w14:textId="77777777" w:rsidR="00171902" w:rsidRPr="004B6F29" w:rsidRDefault="00171902" w:rsidP="00C333AB">
            <w:pPr>
              <w:ind w:firstLine="720"/>
              <w:jc w:val="center"/>
            </w:pPr>
          </w:p>
          <w:p w14:paraId="750648DC" w14:textId="77777777" w:rsidR="00171902" w:rsidRPr="004B6F29" w:rsidRDefault="00171902" w:rsidP="00C333AB">
            <w:pPr>
              <w:ind w:left="-720" w:firstLine="720"/>
              <w:jc w:val="right"/>
              <w:rPr>
                <w:rFonts w:ascii="Times New Roman" w:hAnsi="Times New Roman"/>
              </w:rPr>
            </w:pPr>
            <w:r>
              <w:rPr>
                <w:rFonts w:ascii="Times New Roman" w:hAnsi="Times New Roman"/>
              </w:rPr>
              <w:t xml:space="preserve">01 февраля </w:t>
            </w:r>
            <w:r w:rsidRPr="004B6F29">
              <w:rPr>
                <w:rFonts w:ascii="Times New Roman" w:hAnsi="Times New Roman"/>
              </w:rPr>
              <w:t xml:space="preserve">  2024 г</w:t>
            </w:r>
          </w:p>
          <w:p w14:paraId="0D261471" w14:textId="77777777" w:rsidR="00171902" w:rsidRPr="004B6F29" w:rsidRDefault="00171902" w:rsidP="00C333AB">
            <w:pPr>
              <w:rPr>
                <w:rFonts w:ascii="Times New Roman" w:eastAsia="Times New Roman" w:hAnsi="Times New Roman"/>
                <w:color w:val="000000"/>
                <w:lang w:eastAsia="ru-RU"/>
              </w:rPr>
            </w:pPr>
            <w:r w:rsidRPr="004B6F29">
              <w:rPr>
                <w:rFonts w:ascii="Times New Roman" w:hAnsi="Times New Roman"/>
              </w:rPr>
              <w:t xml:space="preserve"> </w:t>
            </w:r>
            <w:r w:rsidRPr="004B6F29">
              <w:rPr>
                <w:rFonts w:ascii="Times New Roman" w:eastAsia="Times New Roman" w:hAnsi="Times New Roman"/>
                <w:color w:val="000000"/>
                <w:lang w:eastAsia="ru-RU"/>
              </w:rPr>
              <w:t>Наименование и адрес заказчика или организатора закупа:</w:t>
            </w:r>
          </w:p>
          <w:p w14:paraId="08EAE87A" w14:textId="77777777" w:rsidR="00171902" w:rsidRPr="004B6F29" w:rsidRDefault="00171902" w:rsidP="00C333AB">
            <w:pPr>
              <w:jc w:val="center"/>
              <w:rPr>
                <w:rFonts w:ascii="Times New Roman" w:eastAsia="Times New Roman" w:hAnsi="Times New Roman"/>
                <w:color w:val="000000"/>
                <w:u w:val="single"/>
                <w:lang w:eastAsia="ru-RU"/>
              </w:rPr>
            </w:pPr>
            <w:r w:rsidRPr="004B6F29">
              <w:rPr>
                <w:rFonts w:ascii="Times New Roman" w:eastAsia="Times New Roman" w:hAnsi="Times New Roman"/>
                <w:color w:val="000000"/>
                <w:lang w:eastAsia="ru-RU"/>
              </w:rPr>
              <w:t xml:space="preserve"> </w:t>
            </w:r>
            <w:r w:rsidRPr="004B6F29">
              <w:rPr>
                <w:rFonts w:ascii="Times New Roman" w:eastAsia="Times New Roman" w:hAnsi="Times New Roman"/>
                <w:color w:val="000000"/>
                <w:u w:val="single"/>
                <w:lang w:eastAsia="ru-RU"/>
              </w:rPr>
              <w:t xml:space="preserve">Коммунальное государственное предприятие на праве хозяйственного ведения «Поликлиника №9 города Семей» управления здравоохранения области </w:t>
            </w:r>
            <w:proofErr w:type="spellStart"/>
            <w:r w:rsidRPr="004B6F29">
              <w:rPr>
                <w:rFonts w:ascii="Times New Roman" w:eastAsia="Times New Roman" w:hAnsi="Times New Roman"/>
                <w:color w:val="000000"/>
                <w:u w:val="single"/>
                <w:lang w:eastAsia="ru-RU"/>
              </w:rPr>
              <w:t>Абай,города</w:t>
            </w:r>
            <w:proofErr w:type="spellEnd"/>
            <w:r w:rsidRPr="004B6F29">
              <w:rPr>
                <w:rFonts w:ascii="Times New Roman" w:eastAsia="Times New Roman" w:hAnsi="Times New Roman"/>
                <w:color w:val="000000"/>
                <w:u w:val="single"/>
                <w:lang w:eastAsia="ru-RU"/>
              </w:rPr>
              <w:t xml:space="preserve"> Семей ,ул</w:t>
            </w:r>
            <w:proofErr w:type="gramStart"/>
            <w:r w:rsidRPr="004B6F29">
              <w:rPr>
                <w:rFonts w:ascii="Times New Roman" w:eastAsia="Times New Roman" w:hAnsi="Times New Roman"/>
                <w:color w:val="000000"/>
                <w:u w:val="single"/>
                <w:lang w:eastAsia="ru-RU"/>
              </w:rPr>
              <w:t>.С</w:t>
            </w:r>
            <w:proofErr w:type="gramEnd"/>
            <w:r w:rsidRPr="004B6F29">
              <w:rPr>
                <w:rFonts w:ascii="Times New Roman" w:eastAsia="Times New Roman" w:hAnsi="Times New Roman"/>
                <w:color w:val="000000"/>
                <w:u w:val="single"/>
                <w:lang w:eastAsia="ru-RU"/>
              </w:rPr>
              <w:t>таханова,17</w:t>
            </w:r>
          </w:p>
          <w:p w14:paraId="36B85671" w14:textId="3E4FBF72" w:rsidR="00171902" w:rsidRPr="00171902" w:rsidRDefault="00171902" w:rsidP="00C333AB">
            <w:pPr>
              <w:jc w:val="both"/>
              <w:rPr>
                <w:rFonts w:ascii="Times New Roman" w:eastAsia="Times New Roman" w:hAnsi="Times New Roman"/>
                <w:color w:val="000000"/>
                <w:u w:val="single"/>
                <w:lang w:eastAsia="ru-RU"/>
              </w:rPr>
            </w:pPr>
            <w:r w:rsidRPr="004B6F29">
              <w:rPr>
                <w:rFonts w:ascii="Times New Roman" w:eastAsia="Times New Roman" w:hAnsi="Times New Roman"/>
                <w:color w:val="000000"/>
                <w:lang w:eastAsia="ru-RU"/>
              </w:rPr>
              <w:t>В соответствии с постановлением Приказом Министра здравоохранения Республики Казахстан от 07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Start"/>
            <w:r w:rsidRPr="004B6F29">
              <w:rPr>
                <w:rFonts w:ascii="Times New Roman" w:eastAsia="Times New Roman" w:hAnsi="Times New Roman"/>
                <w:color w:val="000000"/>
                <w:lang w:eastAsia="ru-RU"/>
              </w:rPr>
              <w:t xml:space="preserve"> ,</w:t>
            </w:r>
            <w:proofErr w:type="gramEnd"/>
            <w:r w:rsidRPr="004B6F29">
              <w:rPr>
                <w:rFonts w:ascii="Times New Roman" w:eastAsia="Times New Roman" w:hAnsi="Times New Roman"/>
                <w:color w:val="000000"/>
                <w:lang w:eastAsia="ru-RU"/>
              </w:rPr>
              <w:t>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w:t>
            </w:r>
            <w:proofErr w:type="gramStart"/>
            <w:r w:rsidRPr="004B6F29">
              <w:rPr>
                <w:rFonts w:ascii="Times New Roman" w:eastAsia="Times New Roman" w:hAnsi="Times New Roman"/>
                <w:color w:val="000000"/>
                <w:lang w:eastAsia="ru-RU"/>
              </w:rPr>
              <w:t>е-</w:t>
            </w:r>
            <w:proofErr w:type="gramEnd"/>
            <w:r w:rsidRPr="004B6F29">
              <w:rPr>
                <w:rFonts w:ascii="Times New Roman" w:eastAsia="Times New Roman" w:hAnsi="Times New Roman"/>
                <w:color w:val="000000"/>
                <w:lang w:eastAsia="ru-RU"/>
              </w:rPr>
              <w:t xml:space="preserve"> Правила) </w:t>
            </w:r>
            <w:r w:rsidRPr="004B6F29">
              <w:rPr>
                <w:rFonts w:ascii="Times New Roman" w:eastAsia="Times New Roman" w:hAnsi="Times New Roman"/>
                <w:color w:val="000000"/>
                <w:u w:val="single"/>
                <w:lang w:eastAsia="ru-RU"/>
              </w:rPr>
              <w:t>Коммунальное государственное предприятие на праве хозяйственного ведения «Поликлиника №9 города Семей» управления здравоохранения области Абай, объявляет о проведении закупа способом запроса ценовых предложений следующих медицинских изделий:</w:t>
            </w:r>
          </w:p>
          <w:p w14:paraId="46DFE319" w14:textId="31E25983" w:rsidR="00171902" w:rsidRPr="00C56811" w:rsidRDefault="00171902" w:rsidP="00C333AB">
            <w:pPr>
              <w:pStyle w:val="1"/>
              <w:jc w:val="center"/>
              <w:rPr>
                <w:b/>
                <w:szCs w:val="20"/>
                <w:lang w:eastAsia="ru-RU"/>
              </w:rPr>
            </w:pPr>
            <w:r w:rsidRPr="00C56811">
              <w:rPr>
                <w:b/>
                <w:szCs w:val="20"/>
                <w:lang w:eastAsia="ru-RU"/>
              </w:rPr>
              <w:t>Диагностические реагенты для автоматического гематологического анализатора ВС-</w:t>
            </w:r>
            <w:r>
              <w:rPr>
                <w:b/>
                <w:szCs w:val="20"/>
                <w:lang w:eastAsia="ru-RU"/>
              </w:rPr>
              <w:t>36</w:t>
            </w:r>
            <w:r w:rsidRPr="00C56811">
              <w:rPr>
                <w:b/>
                <w:szCs w:val="20"/>
                <w:lang w:eastAsia="ru-RU"/>
              </w:rPr>
              <w:t>00</w:t>
            </w:r>
            <w:r>
              <w:rPr>
                <w:b/>
                <w:szCs w:val="20"/>
                <w:lang w:eastAsia="ru-RU"/>
              </w:rPr>
              <w:t xml:space="preserve"> </w:t>
            </w:r>
            <w:proofErr w:type="spellStart"/>
            <w:r>
              <w:rPr>
                <w:b/>
                <w:szCs w:val="20"/>
                <w:lang w:val="en-US" w:eastAsia="ru-RU"/>
              </w:rPr>
              <w:t>Mindray</w:t>
            </w:r>
            <w:proofErr w:type="spellEnd"/>
            <w:r w:rsidRPr="00C56811">
              <w:rPr>
                <w:b/>
                <w:szCs w:val="20"/>
                <w:lang w:eastAsia="ru-RU"/>
              </w:rPr>
              <w:t xml:space="preserve"> закрытого типа</w:t>
            </w:r>
          </w:p>
        </w:tc>
      </w:tr>
      <w:tr w:rsidR="00DF009F" w:rsidRPr="001868B1" w14:paraId="60046B3C" w14:textId="77777777" w:rsidTr="00C333AB">
        <w:tc>
          <w:tcPr>
            <w:tcW w:w="407" w:type="dxa"/>
            <w:tcBorders>
              <w:top w:val="single" w:sz="4" w:space="0" w:color="00000A"/>
              <w:left w:val="single" w:sz="4" w:space="0" w:color="00000A"/>
              <w:bottom w:val="single" w:sz="4" w:space="0" w:color="00000A"/>
              <w:right w:val="single" w:sz="4" w:space="0" w:color="00000A"/>
            </w:tcBorders>
          </w:tcPr>
          <w:p w14:paraId="52054D36" w14:textId="25655745" w:rsidR="00DF009F" w:rsidRPr="001868B1" w:rsidRDefault="00DF009F" w:rsidP="00C333AB">
            <w:pPr>
              <w:pStyle w:val="1"/>
              <w:rPr>
                <w:b/>
                <w:sz w:val="20"/>
                <w:szCs w:val="20"/>
              </w:rPr>
            </w:pPr>
            <w:r>
              <w:rPr>
                <w:b/>
                <w:sz w:val="20"/>
                <w:szCs w:val="20"/>
              </w:rPr>
              <w:t>№</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366B9A" w14:textId="2FEDD4B1" w:rsidR="00DF009F" w:rsidRPr="00AB7851" w:rsidRDefault="00DF009F" w:rsidP="00C333AB">
            <w:pPr>
              <w:pStyle w:val="1"/>
              <w:rPr>
                <w:b/>
                <w:sz w:val="20"/>
                <w:szCs w:val="20"/>
              </w:rPr>
            </w:pPr>
            <w:r w:rsidRPr="001868B1">
              <w:rPr>
                <w:b/>
                <w:sz w:val="20"/>
                <w:szCs w:val="20"/>
              </w:rPr>
              <w:t>Наименование</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CAB722" w14:textId="41ED83EE" w:rsidR="00DF009F" w:rsidRPr="001868B1" w:rsidRDefault="00DF009F" w:rsidP="00C333AB">
            <w:pPr>
              <w:pStyle w:val="1"/>
              <w:rPr>
                <w:sz w:val="20"/>
                <w:szCs w:val="20"/>
              </w:rPr>
            </w:pPr>
            <w:r w:rsidRPr="001868B1">
              <w:rPr>
                <w:b/>
                <w:sz w:val="20"/>
                <w:szCs w:val="20"/>
              </w:rPr>
              <w:t>Техническая спецификация (краткое описание)</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E05211" w14:textId="4FEB19BA" w:rsidR="00DF009F" w:rsidRPr="001868B1" w:rsidRDefault="00DF009F" w:rsidP="00C333AB">
            <w:pPr>
              <w:pStyle w:val="1"/>
              <w:jc w:val="center"/>
              <w:rPr>
                <w:sz w:val="20"/>
                <w:szCs w:val="20"/>
              </w:rPr>
            </w:pPr>
            <w:proofErr w:type="spellStart"/>
            <w:r w:rsidRPr="001868B1">
              <w:rPr>
                <w:b/>
                <w:sz w:val="20"/>
                <w:szCs w:val="20"/>
              </w:rPr>
              <w:t>Ед.изм</w:t>
            </w:r>
            <w:proofErr w:type="spellEnd"/>
            <w:r w:rsidRPr="001868B1">
              <w:rPr>
                <w:b/>
                <w:sz w:val="20"/>
                <w:szCs w:val="20"/>
              </w:rPr>
              <w:t>.</w:t>
            </w:r>
          </w:p>
        </w:tc>
        <w:tc>
          <w:tcPr>
            <w:tcW w:w="708" w:type="dxa"/>
            <w:tcBorders>
              <w:top w:val="single" w:sz="4" w:space="0" w:color="00000A"/>
              <w:left w:val="single" w:sz="4" w:space="0" w:color="00000A"/>
              <w:bottom w:val="single" w:sz="4" w:space="0" w:color="00000A"/>
              <w:right w:val="single" w:sz="4" w:space="0" w:color="00000A"/>
            </w:tcBorders>
          </w:tcPr>
          <w:p w14:paraId="05F0EAD5" w14:textId="3D7715C0" w:rsidR="00DF009F" w:rsidRPr="001868B1" w:rsidRDefault="00DF009F" w:rsidP="00C333AB">
            <w:pPr>
              <w:pStyle w:val="1"/>
              <w:jc w:val="center"/>
              <w:rPr>
                <w:b/>
                <w:sz w:val="20"/>
                <w:szCs w:val="20"/>
              </w:rPr>
            </w:pPr>
            <w:r>
              <w:rPr>
                <w:b/>
                <w:sz w:val="20"/>
                <w:szCs w:val="20"/>
              </w:rPr>
              <w:t>Кол-во</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A4B8ED" w14:textId="79CE99D8" w:rsidR="00DF009F" w:rsidRPr="001868B1" w:rsidRDefault="00DF009F" w:rsidP="00C333AB">
            <w:pPr>
              <w:pStyle w:val="1"/>
              <w:jc w:val="center"/>
              <w:rPr>
                <w:sz w:val="20"/>
                <w:szCs w:val="20"/>
              </w:rPr>
            </w:pPr>
            <w:r w:rsidRPr="001868B1">
              <w:rPr>
                <w:b/>
                <w:sz w:val="20"/>
                <w:szCs w:val="20"/>
              </w:rPr>
              <w:t>Цена, тенге</w:t>
            </w:r>
          </w:p>
        </w:tc>
      </w:tr>
      <w:tr w:rsidR="00DF009F" w:rsidRPr="001868B1" w14:paraId="5564C715" w14:textId="77777777" w:rsidTr="00C333AB">
        <w:tc>
          <w:tcPr>
            <w:tcW w:w="407" w:type="dxa"/>
            <w:tcBorders>
              <w:top w:val="single" w:sz="4" w:space="0" w:color="00000A"/>
              <w:left w:val="single" w:sz="4" w:space="0" w:color="00000A"/>
              <w:bottom w:val="single" w:sz="4" w:space="0" w:color="00000A"/>
              <w:right w:val="single" w:sz="4" w:space="0" w:color="00000A"/>
            </w:tcBorders>
            <w:vAlign w:val="center"/>
          </w:tcPr>
          <w:p w14:paraId="51B02E99" w14:textId="1C421506" w:rsidR="00DF009F" w:rsidRPr="00AB7851" w:rsidRDefault="00DF009F" w:rsidP="00C333AB">
            <w:pPr>
              <w:pStyle w:val="1"/>
              <w:jc w:val="center"/>
              <w:rPr>
                <w:b/>
                <w:sz w:val="20"/>
                <w:szCs w:val="20"/>
              </w:rPr>
            </w:pPr>
            <w:r>
              <w:rPr>
                <w:b/>
                <w:sz w:val="20"/>
                <w:szCs w:val="20"/>
              </w:rPr>
              <w:t>1</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C618F5" w14:textId="306FF253" w:rsidR="00DF009F" w:rsidRPr="00AB7851" w:rsidRDefault="00DF009F" w:rsidP="00C333AB">
            <w:pPr>
              <w:pStyle w:val="1"/>
              <w:rPr>
                <w:b/>
                <w:sz w:val="20"/>
                <w:szCs w:val="20"/>
              </w:rPr>
            </w:pPr>
            <w:r w:rsidRPr="00AB7851">
              <w:rPr>
                <w:b/>
                <w:sz w:val="20"/>
                <w:szCs w:val="20"/>
              </w:rPr>
              <w:t>Изотонический разбавитель для гематологических анализаторов ВС-3600 закрытого типа</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B876DA" w14:textId="57A4C6E2" w:rsidR="00DF009F" w:rsidRPr="00DF009F" w:rsidRDefault="00DF009F" w:rsidP="00C333AB">
            <w:pPr>
              <w:pStyle w:val="1"/>
              <w:rPr>
                <w:sz w:val="20"/>
                <w:szCs w:val="20"/>
              </w:rPr>
            </w:pPr>
            <w:r w:rsidRPr="00DF009F">
              <w:rPr>
                <w:b/>
                <w:sz w:val="20"/>
                <w:szCs w:val="20"/>
                <w:lang w:eastAsia="ru-RU"/>
              </w:rPr>
              <w:t>Диагностические реагенты для автоматического гематологического анализатора ВС-3600 закрытого типа</w:t>
            </w:r>
            <w:r w:rsidRPr="00DF009F">
              <w:rPr>
                <w:sz w:val="20"/>
                <w:szCs w:val="20"/>
              </w:rPr>
              <w:t xml:space="preserve"> Специальный разбавитель марки </w:t>
            </w:r>
            <w:r w:rsidRPr="00DF009F">
              <w:rPr>
                <w:sz w:val="20"/>
                <w:szCs w:val="20"/>
                <w:lang w:val="en-US"/>
              </w:rPr>
              <w:t>M</w:t>
            </w:r>
            <w:r w:rsidRPr="00DF009F">
              <w:rPr>
                <w:sz w:val="20"/>
                <w:szCs w:val="20"/>
              </w:rPr>
              <w:t xml:space="preserve">30 </w:t>
            </w:r>
            <w:r w:rsidRPr="00DF009F">
              <w:rPr>
                <w:sz w:val="20"/>
                <w:szCs w:val="20"/>
                <w:lang w:val="en-US"/>
              </w:rPr>
              <w:t>D</w:t>
            </w:r>
            <w:r w:rsidRPr="00DF009F">
              <w:rPr>
                <w:sz w:val="20"/>
                <w:szCs w:val="20"/>
              </w:rP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r w:rsidRPr="00DF009F">
              <w:rPr>
                <w:sz w:val="20"/>
                <w:szCs w:val="20"/>
                <w:lang w:eastAsia="ru-RU"/>
              </w:rPr>
              <w:t xml:space="preserve">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B448CF" w14:textId="16540154" w:rsidR="00DF009F" w:rsidRPr="001868B1" w:rsidRDefault="00DF009F" w:rsidP="00C333AB">
            <w:pPr>
              <w:pStyle w:val="1"/>
              <w:jc w:val="center"/>
              <w:rPr>
                <w:sz w:val="20"/>
                <w:szCs w:val="20"/>
              </w:rPr>
            </w:pPr>
            <w:proofErr w:type="spellStart"/>
            <w:r w:rsidRPr="001868B1">
              <w:rPr>
                <w:sz w:val="20"/>
                <w:szCs w:val="20"/>
              </w:rPr>
              <w:t>Шт</w:t>
            </w:r>
            <w:proofErr w:type="spellEnd"/>
          </w:p>
        </w:tc>
        <w:tc>
          <w:tcPr>
            <w:tcW w:w="708" w:type="dxa"/>
            <w:tcBorders>
              <w:top w:val="single" w:sz="4" w:space="0" w:color="00000A"/>
              <w:left w:val="single" w:sz="4" w:space="0" w:color="00000A"/>
              <w:bottom w:val="single" w:sz="4" w:space="0" w:color="00000A"/>
              <w:right w:val="single" w:sz="4" w:space="0" w:color="00000A"/>
            </w:tcBorders>
            <w:vAlign w:val="center"/>
          </w:tcPr>
          <w:p w14:paraId="38CBEBB2" w14:textId="39B0C950" w:rsidR="00DF009F" w:rsidRPr="001868B1" w:rsidRDefault="00CC4BC8" w:rsidP="00C333AB">
            <w:pPr>
              <w:pStyle w:val="1"/>
              <w:jc w:val="center"/>
              <w:rPr>
                <w:sz w:val="20"/>
                <w:szCs w:val="20"/>
              </w:rPr>
            </w:pPr>
            <w:r>
              <w:rPr>
                <w:sz w:val="20"/>
                <w:szCs w:val="20"/>
              </w:rPr>
              <w:t>6</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62E36" w14:textId="40E38CE7" w:rsidR="00DF009F" w:rsidRPr="00DF009F" w:rsidRDefault="00DF009F" w:rsidP="00C333AB">
            <w:pPr>
              <w:pStyle w:val="1"/>
              <w:jc w:val="center"/>
              <w:rPr>
                <w:sz w:val="20"/>
                <w:szCs w:val="20"/>
              </w:rPr>
            </w:pPr>
            <w:r w:rsidRPr="00DF009F">
              <w:rPr>
                <w:color w:val="000000"/>
                <w:sz w:val="20"/>
                <w:szCs w:val="20"/>
              </w:rPr>
              <w:t>74 000</w:t>
            </w:r>
          </w:p>
        </w:tc>
      </w:tr>
      <w:tr w:rsidR="00DF009F" w:rsidRPr="001868B1" w14:paraId="48C115C9" w14:textId="77777777" w:rsidTr="00C333AB">
        <w:tc>
          <w:tcPr>
            <w:tcW w:w="407" w:type="dxa"/>
            <w:tcBorders>
              <w:top w:val="single" w:sz="4" w:space="0" w:color="00000A"/>
              <w:left w:val="single" w:sz="4" w:space="0" w:color="00000A"/>
              <w:bottom w:val="single" w:sz="4" w:space="0" w:color="00000A"/>
              <w:right w:val="single" w:sz="4" w:space="0" w:color="00000A"/>
            </w:tcBorders>
            <w:vAlign w:val="center"/>
          </w:tcPr>
          <w:p w14:paraId="4C441D2D" w14:textId="2E2D3DCE" w:rsidR="00DF009F" w:rsidRPr="00AB7851" w:rsidRDefault="00DF009F" w:rsidP="00C333AB">
            <w:pPr>
              <w:pStyle w:val="1"/>
              <w:jc w:val="center"/>
              <w:rPr>
                <w:b/>
                <w:sz w:val="20"/>
                <w:szCs w:val="20"/>
              </w:rPr>
            </w:pPr>
            <w:r>
              <w:rPr>
                <w:b/>
                <w:sz w:val="20"/>
                <w:szCs w:val="20"/>
              </w:rPr>
              <w:t>2</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92CA1F" w14:textId="6EF87241" w:rsidR="00DF009F" w:rsidRPr="00AB7851" w:rsidRDefault="00DF009F" w:rsidP="00C333AB">
            <w:pPr>
              <w:pStyle w:val="1"/>
              <w:rPr>
                <w:b/>
                <w:sz w:val="20"/>
                <w:szCs w:val="20"/>
              </w:rPr>
            </w:pPr>
            <w:proofErr w:type="spellStart"/>
            <w:r w:rsidRPr="00AB7851">
              <w:rPr>
                <w:b/>
                <w:sz w:val="20"/>
                <w:szCs w:val="20"/>
              </w:rPr>
              <w:t>Лизирующий</w:t>
            </w:r>
            <w:proofErr w:type="spellEnd"/>
            <w:r w:rsidRPr="00AB7851">
              <w:rPr>
                <w:b/>
                <w:sz w:val="20"/>
                <w:szCs w:val="20"/>
              </w:rPr>
              <w:t xml:space="preserve"> реагент для гематологических анализаторов ВС-3600 закрытого типа</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60BB43" w14:textId="7EA23A19" w:rsidR="00DF009F" w:rsidRPr="00DF009F" w:rsidRDefault="00DF009F" w:rsidP="00C333AB">
            <w:pPr>
              <w:pStyle w:val="1"/>
              <w:rPr>
                <w:sz w:val="20"/>
                <w:szCs w:val="20"/>
              </w:rPr>
            </w:pPr>
            <w:r w:rsidRPr="00DF009F">
              <w:rPr>
                <w:b/>
                <w:sz w:val="20"/>
                <w:szCs w:val="20"/>
                <w:lang w:eastAsia="ru-RU"/>
              </w:rPr>
              <w:t>Диагностические реагенты для автоматического гематологического анализатора ВС-3600 закрытого типа</w:t>
            </w:r>
            <w:r w:rsidRPr="00DF009F">
              <w:rPr>
                <w:sz w:val="20"/>
                <w:szCs w:val="20"/>
              </w:rPr>
              <w:t xml:space="preserve"> Специальный жидкий реагент марки </w:t>
            </w:r>
            <w:r w:rsidRPr="00DF009F">
              <w:rPr>
                <w:sz w:val="20"/>
                <w:szCs w:val="20"/>
                <w:lang w:val="en-US"/>
              </w:rPr>
              <w:t>M</w:t>
            </w:r>
            <w:r w:rsidRPr="00DF009F">
              <w:rPr>
                <w:sz w:val="20"/>
                <w:szCs w:val="20"/>
              </w:rPr>
              <w:t xml:space="preserve">30 </w:t>
            </w:r>
            <w:r w:rsidRPr="00DF009F">
              <w:rPr>
                <w:sz w:val="20"/>
                <w:szCs w:val="20"/>
                <w:lang w:val="en-US"/>
              </w:rPr>
              <w:t>CFL</w:t>
            </w:r>
            <w:r w:rsidRPr="00DF009F">
              <w:rPr>
                <w:sz w:val="20"/>
                <w:szCs w:val="20"/>
              </w:rPr>
              <w:t xml:space="preserve">, предназначенный для </w:t>
            </w:r>
            <w:proofErr w:type="spellStart"/>
            <w:r w:rsidRPr="00DF009F">
              <w:rPr>
                <w:sz w:val="20"/>
                <w:szCs w:val="20"/>
              </w:rPr>
              <w:t>лизирования</w:t>
            </w:r>
            <w:proofErr w:type="spellEnd"/>
            <w:r w:rsidRPr="00DF009F">
              <w:rPr>
                <w:sz w:val="20"/>
                <w:szCs w:val="20"/>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r w:rsidRPr="00DF009F">
              <w:rPr>
                <w:sz w:val="20"/>
                <w:szCs w:val="20"/>
                <w:lang w:eastAsia="ru-RU"/>
              </w:rPr>
              <w:t xml:space="preserve">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FCD56D" w14:textId="77777777" w:rsidR="00DF009F" w:rsidRPr="001868B1" w:rsidRDefault="00DF009F" w:rsidP="00C333AB">
            <w:pPr>
              <w:pStyle w:val="1"/>
              <w:jc w:val="center"/>
              <w:rPr>
                <w:sz w:val="20"/>
                <w:szCs w:val="20"/>
              </w:rPr>
            </w:pPr>
            <w:r w:rsidRPr="001868B1">
              <w:rPr>
                <w:sz w:val="20"/>
                <w:szCs w:val="20"/>
              </w:rPr>
              <w:t>флакон</w:t>
            </w:r>
          </w:p>
        </w:tc>
        <w:tc>
          <w:tcPr>
            <w:tcW w:w="708" w:type="dxa"/>
            <w:tcBorders>
              <w:top w:val="single" w:sz="4" w:space="0" w:color="00000A"/>
              <w:left w:val="single" w:sz="4" w:space="0" w:color="00000A"/>
              <w:bottom w:val="single" w:sz="4" w:space="0" w:color="00000A"/>
              <w:right w:val="single" w:sz="4" w:space="0" w:color="00000A"/>
            </w:tcBorders>
            <w:vAlign w:val="center"/>
          </w:tcPr>
          <w:p w14:paraId="4CBE7CC8" w14:textId="4E27CABE" w:rsidR="00DF009F" w:rsidRPr="001868B1" w:rsidRDefault="00CC4BC8" w:rsidP="00C333AB">
            <w:pPr>
              <w:pStyle w:val="1"/>
              <w:jc w:val="center"/>
              <w:rPr>
                <w:sz w:val="20"/>
                <w:szCs w:val="20"/>
              </w:rPr>
            </w:pPr>
            <w:r>
              <w:rPr>
                <w:sz w:val="20"/>
                <w:szCs w:val="20"/>
              </w:rPr>
              <w:t>6</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D1BAB6" w14:textId="694B4B59" w:rsidR="00DF009F" w:rsidRPr="00DF009F" w:rsidRDefault="00DF009F" w:rsidP="00C333AB">
            <w:pPr>
              <w:pStyle w:val="1"/>
              <w:jc w:val="center"/>
              <w:rPr>
                <w:sz w:val="20"/>
                <w:szCs w:val="20"/>
              </w:rPr>
            </w:pPr>
            <w:r w:rsidRPr="00DF009F">
              <w:rPr>
                <w:color w:val="000000"/>
                <w:sz w:val="20"/>
                <w:szCs w:val="20"/>
              </w:rPr>
              <w:t>41 250</w:t>
            </w:r>
          </w:p>
        </w:tc>
      </w:tr>
      <w:tr w:rsidR="00DF009F" w:rsidRPr="001868B1" w14:paraId="32631A4C" w14:textId="77777777" w:rsidTr="00C333AB">
        <w:tc>
          <w:tcPr>
            <w:tcW w:w="407" w:type="dxa"/>
            <w:tcBorders>
              <w:top w:val="single" w:sz="4" w:space="0" w:color="00000A"/>
              <w:left w:val="single" w:sz="4" w:space="0" w:color="00000A"/>
              <w:bottom w:val="single" w:sz="4" w:space="0" w:color="00000A"/>
              <w:right w:val="single" w:sz="4" w:space="0" w:color="00000A"/>
            </w:tcBorders>
            <w:vAlign w:val="center"/>
          </w:tcPr>
          <w:p w14:paraId="27A0405F" w14:textId="18A8CB46" w:rsidR="00DF009F" w:rsidRPr="00AB7851" w:rsidRDefault="00DF009F" w:rsidP="00C333AB">
            <w:pPr>
              <w:pStyle w:val="1"/>
              <w:jc w:val="center"/>
              <w:rPr>
                <w:b/>
                <w:sz w:val="20"/>
                <w:szCs w:val="20"/>
              </w:rPr>
            </w:pPr>
            <w:r>
              <w:rPr>
                <w:b/>
                <w:sz w:val="20"/>
                <w:szCs w:val="20"/>
              </w:rPr>
              <w:t>3</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6D8C5F" w14:textId="6C202109" w:rsidR="00DF009F" w:rsidRPr="00AB7851" w:rsidRDefault="00DF009F" w:rsidP="00C333AB">
            <w:pPr>
              <w:pStyle w:val="1"/>
              <w:rPr>
                <w:b/>
                <w:sz w:val="20"/>
                <w:szCs w:val="20"/>
              </w:rPr>
            </w:pPr>
            <w:r w:rsidRPr="00AB7851">
              <w:rPr>
                <w:b/>
                <w:sz w:val="20"/>
                <w:szCs w:val="20"/>
              </w:rPr>
              <w:t>Моющий реагент для гематологических анализаторов ВС-3600 закрытого типа</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AEF5E0" w14:textId="62DE64AE" w:rsidR="00DF009F" w:rsidRPr="00DF009F" w:rsidRDefault="00DF009F" w:rsidP="00C333AB">
            <w:pPr>
              <w:pStyle w:val="1"/>
              <w:rPr>
                <w:sz w:val="20"/>
                <w:szCs w:val="20"/>
              </w:rPr>
            </w:pPr>
            <w:r w:rsidRPr="00DF009F">
              <w:rPr>
                <w:b/>
                <w:sz w:val="20"/>
                <w:szCs w:val="20"/>
                <w:lang w:eastAsia="ru-RU"/>
              </w:rPr>
              <w:t>Диагностические реагенты для автоматического гематологического анализатора ВС-3600 закрытого типа</w:t>
            </w:r>
            <w:r w:rsidRPr="00DF009F">
              <w:rPr>
                <w:sz w:val="20"/>
                <w:szCs w:val="20"/>
              </w:rPr>
              <w:t xml:space="preserve"> Специальный реагент марки </w:t>
            </w:r>
            <w:r w:rsidRPr="00DF009F">
              <w:rPr>
                <w:sz w:val="20"/>
                <w:szCs w:val="20"/>
                <w:lang w:val="en-US"/>
              </w:rPr>
              <w:t>M</w:t>
            </w:r>
            <w:r w:rsidRPr="00DF009F">
              <w:rPr>
                <w:sz w:val="20"/>
                <w:szCs w:val="20"/>
              </w:rPr>
              <w:t xml:space="preserve">30 </w:t>
            </w:r>
            <w:r w:rsidRPr="00DF009F">
              <w:rPr>
                <w:sz w:val="20"/>
                <w:szCs w:val="20"/>
                <w:lang w:val="en-US"/>
              </w:rPr>
              <w:t>R</w:t>
            </w:r>
            <w:r w:rsidRPr="00DF009F">
              <w:rPr>
                <w:sz w:val="20"/>
                <w:szCs w:val="20"/>
              </w:rPr>
              <w:t xml:space="preserve">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r w:rsidRPr="00DF009F">
              <w:rPr>
                <w:sz w:val="20"/>
                <w:szCs w:val="20"/>
                <w:lang w:eastAsia="ru-RU"/>
              </w:rPr>
              <w:t xml:space="preserve">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1B5249" w14:textId="77777777" w:rsidR="00DF009F" w:rsidRPr="001868B1" w:rsidRDefault="00DF009F" w:rsidP="00C333AB">
            <w:pPr>
              <w:pStyle w:val="1"/>
              <w:jc w:val="center"/>
              <w:rPr>
                <w:sz w:val="20"/>
                <w:szCs w:val="20"/>
              </w:rPr>
            </w:pPr>
            <w:proofErr w:type="spellStart"/>
            <w:r w:rsidRPr="001868B1">
              <w:rPr>
                <w:sz w:val="20"/>
                <w:szCs w:val="20"/>
              </w:rPr>
              <w:t>Шт</w:t>
            </w:r>
            <w:proofErr w:type="spellEnd"/>
          </w:p>
        </w:tc>
        <w:tc>
          <w:tcPr>
            <w:tcW w:w="708" w:type="dxa"/>
            <w:tcBorders>
              <w:top w:val="single" w:sz="4" w:space="0" w:color="00000A"/>
              <w:left w:val="single" w:sz="4" w:space="0" w:color="00000A"/>
              <w:bottom w:val="single" w:sz="4" w:space="0" w:color="00000A"/>
              <w:right w:val="single" w:sz="4" w:space="0" w:color="00000A"/>
            </w:tcBorders>
            <w:vAlign w:val="center"/>
          </w:tcPr>
          <w:p w14:paraId="3B885BBA" w14:textId="6799BC34" w:rsidR="00DF009F" w:rsidRPr="001868B1" w:rsidRDefault="00CC4BC8" w:rsidP="00C333AB">
            <w:pPr>
              <w:pStyle w:val="1"/>
              <w:jc w:val="center"/>
              <w:rPr>
                <w:sz w:val="20"/>
                <w:szCs w:val="20"/>
              </w:rPr>
            </w:pPr>
            <w:r>
              <w:rPr>
                <w:sz w:val="20"/>
                <w:szCs w:val="20"/>
              </w:rPr>
              <w:t>6</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1F00E4" w14:textId="12724BC6" w:rsidR="00DF009F" w:rsidRPr="00DF009F" w:rsidRDefault="00DF009F" w:rsidP="00C333AB">
            <w:pPr>
              <w:pStyle w:val="1"/>
              <w:jc w:val="center"/>
              <w:rPr>
                <w:sz w:val="20"/>
                <w:szCs w:val="20"/>
              </w:rPr>
            </w:pPr>
            <w:r w:rsidRPr="00DF009F">
              <w:rPr>
                <w:color w:val="000000"/>
                <w:sz w:val="20"/>
                <w:szCs w:val="20"/>
              </w:rPr>
              <w:t>84 000</w:t>
            </w:r>
          </w:p>
        </w:tc>
      </w:tr>
      <w:tr w:rsidR="00DF009F" w:rsidRPr="001868B1" w14:paraId="505D2ED4" w14:textId="77777777" w:rsidTr="00C333AB">
        <w:tc>
          <w:tcPr>
            <w:tcW w:w="407" w:type="dxa"/>
            <w:tcBorders>
              <w:top w:val="single" w:sz="4" w:space="0" w:color="00000A"/>
              <w:left w:val="single" w:sz="4" w:space="0" w:color="00000A"/>
              <w:bottom w:val="single" w:sz="4" w:space="0" w:color="00000A"/>
              <w:right w:val="single" w:sz="4" w:space="0" w:color="00000A"/>
            </w:tcBorders>
            <w:vAlign w:val="center"/>
          </w:tcPr>
          <w:p w14:paraId="20B2C122" w14:textId="1E8B0231" w:rsidR="00DF009F" w:rsidRPr="00AB7851" w:rsidRDefault="00DF009F" w:rsidP="00C333AB">
            <w:pPr>
              <w:pStyle w:val="1"/>
              <w:jc w:val="center"/>
              <w:rPr>
                <w:b/>
                <w:sz w:val="20"/>
                <w:szCs w:val="20"/>
              </w:rPr>
            </w:pPr>
            <w:r>
              <w:rPr>
                <w:b/>
                <w:sz w:val="20"/>
                <w:szCs w:val="20"/>
              </w:rPr>
              <w:t>4</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F4942D" w14:textId="49D237C8" w:rsidR="00DF009F" w:rsidRPr="00AB7851" w:rsidRDefault="00DF009F" w:rsidP="00C333AB">
            <w:pPr>
              <w:pStyle w:val="1"/>
              <w:rPr>
                <w:b/>
                <w:sz w:val="20"/>
                <w:szCs w:val="20"/>
              </w:rPr>
            </w:pPr>
            <w:r w:rsidRPr="00AB7851">
              <w:rPr>
                <w:b/>
                <w:sz w:val="20"/>
                <w:szCs w:val="20"/>
              </w:rPr>
              <w:t xml:space="preserve">Чистящий реагент для </w:t>
            </w:r>
            <w:r w:rsidRPr="00AB7851">
              <w:rPr>
                <w:b/>
                <w:sz w:val="20"/>
                <w:szCs w:val="20"/>
              </w:rPr>
              <w:lastRenderedPageBreak/>
              <w:t>гематологических анализаторов ВС-3600 закрытого типа</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E54F87" w14:textId="69D64E6E" w:rsidR="00DF009F" w:rsidRPr="00DF009F" w:rsidRDefault="00DF009F" w:rsidP="00C333AB">
            <w:pPr>
              <w:pStyle w:val="1"/>
              <w:rPr>
                <w:sz w:val="20"/>
                <w:szCs w:val="20"/>
              </w:rPr>
            </w:pPr>
            <w:r w:rsidRPr="00DF009F">
              <w:rPr>
                <w:b/>
                <w:sz w:val="20"/>
                <w:szCs w:val="20"/>
                <w:lang w:eastAsia="ru-RU"/>
              </w:rPr>
              <w:lastRenderedPageBreak/>
              <w:t>Диагностические реагенты для автоматического гематологического анализатора ВС-3600 закрытого типа</w:t>
            </w:r>
            <w:r w:rsidRPr="00DF009F">
              <w:rPr>
                <w:sz w:val="20"/>
                <w:szCs w:val="20"/>
              </w:rPr>
              <w:t xml:space="preserve"> </w:t>
            </w:r>
            <w:r w:rsidRPr="00DF009F">
              <w:rPr>
                <w:sz w:val="20"/>
                <w:szCs w:val="20"/>
              </w:rPr>
              <w:lastRenderedPageBreak/>
              <w:t>Универсальный чистящий реагент М3</w:t>
            </w:r>
            <w:r w:rsidR="00CC4BC8">
              <w:rPr>
                <w:sz w:val="20"/>
                <w:szCs w:val="20"/>
              </w:rPr>
              <w:t>0</w:t>
            </w:r>
            <w:r w:rsidRPr="00DF009F">
              <w:rPr>
                <w:sz w:val="20"/>
                <w:szCs w:val="20"/>
              </w:rPr>
              <w:t xml:space="preserve">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r w:rsidRPr="00DF009F">
              <w:rPr>
                <w:sz w:val="20"/>
                <w:szCs w:val="20"/>
                <w:lang w:val="kk-KZ"/>
              </w:rPr>
              <w:t>Ф</w:t>
            </w:r>
            <w:proofErr w:type="spellStart"/>
            <w:r w:rsidRPr="00DF009F">
              <w:rPr>
                <w:sz w:val="20"/>
                <w:szCs w:val="20"/>
              </w:rPr>
              <w:t>лакон</w:t>
            </w:r>
            <w:proofErr w:type="spellEnd"/>
            <w:r w:rsidRPr="00DF009F">
              <w:rPr>
                <w:sz w:val="20"/>
                <w:szCs w:val="20"/>
              </w:rPr>
              <w:t xml:space="preserve"> по </w:t>
            </w:r>
            <w:r w:rsidR="003A5D7E">
              <w:rPr>
                <w:sz w:val="20"/>
                <w:szCs w:val="20"/>
              </w:rPr>
              <w:t>50</w:t>
            </w:r>
            <w:r w:rsidRPr="00DF009F">
              <w:rPr>
                <w:sz w:val="20"/>
                <w:szCs w:val="20"/>
              </w:rPr>
              <w:t>мл. Данная фасовка предназначена для удобства и совместимости с длиной аспирационного зонда при проведении процедуры очистки анализатора.</w:t>
            </w:r>
            <w:r w:rsidRPr="00DF009F">
              <w:rPr>
                <w:sz w:val="20"/>
                <w:szCs w:val="20"/>
                <w:lang w:eastAsia="ru-RU"/>
              </w:rPr>
              <w:t xml:space="preserve">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8A4F8" w14:textId="77777777" w:rsidR="00DF009F" w:rsidRPr="001868B1" w:rsidRDefault="00DF009F" w:rsidP="00C333AB">
            <w:pPr>
              <w:pStyle w:val="1"/>
              <w:jc w:val="center"/>
              <w:rPr>
                <w:sz w:val="20"/>
                <w:szCs w:val="20"/>
                <w:lang w:val="kk-KZ"/>
              </w:rPr>
            </w:pPr>
            <w:r w:rsidRPr="001868B1">
              <w:rPr>
                <w:sz w:val="20"/>
                <w:szCs w:val="20"/>
                <w:lang w:val="kk-KZ"/>
              </w:rPr>
              <w:lastRenderedPageBreak/>
              <w:t>Шт</w:t>
            </w:r>
          </w:p>
        </w:tc>
        <w:tc>
          <w:tcPr>
            <w:tcW w:w="708" w:type="dxa"/>
            <w:tcBorders>
              <w:top w:val="single" w:sz="4" w:space="0" w:color="00000A"/>
              <w:left w:val="single" w:sz="4" w:space="0" w:color="00000A"/>
              <w:bottom w:val="single" w:sz="4" w:space="0" w:color="00000A"/>
              <w:right w:val="single" w:sz="4" w:space="0" w:color="00000A"/>
            </w:tcBorders>
            <w:vAlign w:val="center"/>
          </w:tcPr>
          <w:p w14:paraId="51A7E0CF" w14:textId="20E240AE" w:rsidR="00DF009F" w:rsidRPr="001868B1" w:rsidRDefault="00CC4BC8" w:rsidP="00C333AB">
            <w:pPr>
              <w:pStyle w:val="1"/>
              <w:jc w:val="center"/>
              <w:rPr>
                <w:bCs/>
                <w:sz w:val="20"/>
                <w:szCs w:val="20"/>
              </w:rPr>
            </w:pPr>
            <w:r>
              <w:rPr>
                <w:bCs/>
                <w:sz w:val="20"/>
                <w:szCs w:val="20"/>
              </w:rPr>
              <w:t>10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DC9645" w14:textId="1039D852" w:rsidR="00DF009F" w:rsidRPr="00DF009F" w:rsidRDefault="003A5D7E" w:rsidP="00C333AB">
            <w:pPr>
              <w:pStyle w:val="1"/>
              <w:jc w:val="center"/>
              <w:rPr>
                <w:sz w:val="20"/>
                <w:szCs w:val="20"/>
              </w:rPr>
            </w:pPr>
            <w:r>
              <w:rPr>
                <w:color w:val="000000"/>
                <w:sz w:val="20"/>
                <w:szCs w:val="20"/>
              </w:rPr>
              <w:t>9 525</w:t>
            </w:r>
          </w:p>
        </w:tc>
      </w:tr>
      <w:tr w:rsidR="00DF009F" w:rsidRPr="001868B1" w14:paraId="03015375" w14:textId="77777777" w:rsidTr="00C333AB">
        <w:tc>
          <w:tcPr>
            <w:tcW w:w="407" w:type="dxa"/>
            <w:tcBorders>
              <w:top w:val="single" w:sz="4" w:space="0" w:color="00000A"/>
              <w:left w:val="single" w:sz="4" w:space="0" w:color="00000A"/>
              <w:bottom w:val="single" w:sz="4" w:space="0" w:color="00000A"/>
              <w:right w:val="single" w:sz="4" w:space="0" w:color="00000A"/>
            </w:tcBorders>
            <w:vAlign w:val="center"/>
          </w:tcPr>
          <w:p w14:paraId="3D4D68A1" w14:textId="55DFC966" w:rsidR="00DF009F" w:rsidRPr="00AB7851" w:rsidRDefault="00DF009F" w:rsidP="00C333AB">
            <w:pPr>
              <w:pStyle w:val="1"/>
              <w:jc w:val="center"/>
              <w:rPr>
                <w:b/>
                <w:sz w:val="20"/>
                <w:szCs w:val="20"/>
              </w:rPr>
            </w:pPr>
            <w:r>
              <w:rPr>
                <w:b/>
                <w:sz w:val="20"/>
                <w:szCs w:val="20"/>
              </w:rPr>
              <w:lastRenderedPageBreak/>
              <w:t>5</w:t>
            </w:r>
          </w:p>
        </w:tc>
        <w:tc>
          <w:tcPr>
            <w:tcW w:w="2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DA6557" w14:textId="04A80827" w:rsidR="00DF009F" w:rsidRPr="00AB7851" w:rsidRDefault="00DF009F" w:rsidP="00C333AB">
            <w:pPr>
              <w:pStyle w:val="1"/>
              <w:rPr>
                <w:b/>
                <w:sz w:val="20"/>
                <w:szCs w:val="20"/>
              </w:rPr>
            </w:pPr>
            <w:r w:rsidRPr="00AB7851">
              <w:rPr>
                <w:b/>
                <w:sz w:val="20"/>
                <w:szCs w:val="20"/>
              </w:rPr>
              <w:t>Набор контрольных растворов для гематологических анализаторов ВС-3600 закрытого типа</w:t>
            </w:r>
          </w:p>
        </w:tc>
        <w:tc>
          <w:tcPr>
            <w:tcW w:w="10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6E8AC7" w14:textId="7744E0C2" w:rsidR="00DF009F" w:rsidRPr="00DF009F" w:rsidRDefault="00DF009F" w:rsidP="00C333AB">
            <w:pPr>
              <w:pStyle w:val="1"/>
              <w:rPr>
                <w:sz w:val="20"/>
                <w:szCs w:val="20"/>
              </w:rPr>
            </w:pPr>
            <w:r w:rsidRPr="00DF009F">
              <w:rPr>
                <w:b/>
                <w:sz w:val="20"/>
                <w:szCs w:val="20"/>
                <w:lang w:eastAsia="ru-RU"/>
              </w:rPr>
              <w:t>Диагностические реагенты для автоматического гематологического анализатора ВС-3600 закрытого типа</w:t>
            </w:r>
            <w:r w:rsidRPr="00DF009F">
              <w:rPr>
                <w:sz w:val="20"/>
                <w:szCs w:val="20"/>
              </w:rPr>
              <w:t xml:space="preserve"> Набор марки В30 предназначен для ежедневного проведения </w:t>
            </w:r>
            <w:proofErr w:type="spellStart"/>
            <w:r w:rsidRPr="00DF009F">
              <w:rPr>
                <w:sz w:val="20"/>
                <w:szCs w:val="20"/>
              </w:rPr>
              <w:t>внутрилабораторного</w:t>
            </w:r>
            <w:proofErr w:type="spellEnd"/>
            <w:r w:rsidRPr="00DF009F">
              <w:rPr>
                <w:sz w:val="20"/>
                <w:szCs w:val="20"/>
              </w:rPr>
              <w:t xml:space="preserve"> контроля точности измерений на </w:t>
            </w:r>
            <w:proofErr w:type="gramStart"/>
            <w:r w:rsidRPr="00DF009F">
              <w:rPr>
                <w:sz w:val="20"/>
                <w:szCs w:val="20"/>
              </w:rPr>
              <w:t>приборах</w:t>
            </w:r>
            <w:proofErr w:type="gramEnd"/>
            <w:r w:rsidRPr="00DF009F">
              <w:rPr>
                <w:sz w:val="20"/>
                <w:szCs w:val="20"/>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DF009F">
              <w:rPr>
                <w:sz w:val="20"/>
                <w:szCs w:val="20"/>
              </w:rPr>
              <w:t>трехвершинной</w:t>
            </w:r>
            <w:proofErr w:type="spellEnd"/>
            <w:r w:rsidRPr="00DF009F">
              <w:rPr>
                <w:sz w:val="20"/>
                <w:szCs w:val="20"/>
              </w:rPr>
              <w:t xml:space="preserve">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w:t>
            </w:r>
            <w:proofErr w:type="gramStart"/>
            <w:r w:rsidRPr="00DF009F">
              <w:rPr>
                <w:sz w:val="20"/>
                <w:szCs w:val="20"/>
              </w:rPr>
              <w:t>показателям</w:t>
            </w:r>
            <w:proofErr w:type="gramEnd"/>
            <w:r w:rsidRPr="00DF009F">
              <w:rPr>
                <w:sz w:val="20"/>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CEDBC4" w14:textId="77777777" w:rsidR="00DF009F" w:rsidRPr="001868B1" w:rsidRDefault="00DF009F" w:rsidP="00C333AB">
            <w:pPr>
              <w:pStyle w:val="1"/>
              <w:jc w:val="center"/>
              <w:rPr>
                <w:sz w:val="20"/>
                <w:szCs w:val="20"/>
                <w:lang w:val="kk-KZ"/>
              </w:rPr>
            </w:pPr>
            <w:r w:rsidRPr="001868B1">
              <w:rPr>
                <w:sz w:val="20"/>
                <w:szCs w:val="20"/>
                <w:lang w:val="kk-KZ"/>
              </w:rPr>
              <w:t>Набор</w:t>
            </w:r>
          </w:p>
        </w:tc>
        <w:tc>
          <w:tcPr>
            <w:tcW w:w="708" w:type="dxa"/>
            <w:tcBorders>
              <w:top w:val="single" w:sz="4" w:space="0" w:color="00000A"/>
              <w:left w:val="single" w:sz="4" w:space="0" w:color="00000A"/>
              <w:bottom w:val="single" w:sz="4" w:space="0" w:color="00000A"/>
              <w:right w:val="single" w:sz="4" w:space="0" w:color="00000A"/>
            </w:tcBorders>
            <w:vAlign w:val="center"/>
          </w:tcPr>
          <w:p w14:paraId="2AF96C4A" w14:textId="22D81FCA" w:rsidR="00DF009F" w:rsidRPr="001868B1" w:rsidRDefault="00CC4BC8" w:rsidP="00C333AB">
            <w:pPr>
              <w:pStyle w:val="1"/>
              <w:jc w:val="center"/>
              <w:rPr>
                <w:sz w:val="20"/>
                <w:szCs w:val="20"/>
              </w:rPr>
            </w:pPr>
            <w:r>
              <w:rPr>
                <w:sz w:val="20"/>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D0C7AB" w14:textId="416AD115" w:rsidR="00DF009F" w:rsidRPr="00DF009F" w:rsidRDefault="00DF009F" w:rsidP="00C333AB">
            <w:pPr>
              <w:pStyle w:val="1"/>
              <w:jc w:val="center"/>
              <w:rPr>
                <w:sz w:val="20"/>
                <w:szCs w:val="20"/>
              </w:rPr>
            </w:pPr>
            <w:r w:rsidRPr="00DF009F">
              <w:rPr>
                <w:sz w:val="20"/>
                <w:szCs w:val="20"/>
              </w:rPr>
              <w:t>98</w:t>
            </w:r>
            <w:r w:rsidR="003A5D7E">
              <w:rPr>
                <w:sz w:val="20"/>
                <w:szCs w:val="20"/>
              </w:rPr>
              <w:t xml:space="preserve"> </w:t>
            </w:r>
            <w:r w:rsidRPr="00DF009F">
              <w:rPr>
                <w:sz w:val="20"/>
                <w:szCs w:val="20"/>
              </w:rPr>
              <w:t>514</w:t>
            </w:r>
          </w:p>
        </w:tc>
      </w:tr>
    </w:tbl>
    <w:p w14:paraId="32C4D0E5" w14:textId="77777777" w:rsidR="002236E4" w:rsidRDefault="002236E4"/>
    <w:p w14:paraId="4D606513" w14:textId="77777777" w:rsidR="006F0D16" w:rsidRPr="001D44E4" w:rsidRDefault="006F0D16" w:rsidP="006F0D16">
      <w:pPr>
        <w:jc w:val="center"/>
        <w:rPr>
          <w:rFonts w:ascii="Tahoma" w:hAnsi="Tahoma" w:cs="Tahoma"/>
          <w:b/>
          <w:sz w:val="20"/>
          <w:szCs w:val="20"/>
        </w:rPr>
      </w:pPr>
      <w:r>
        <w:rPr>
          <w:rFonts w:ascii="Tahoma" w:hAnsi="Tahoma" w:cs="Tahoma"/>
          <w:b/>
          <w:sz w:val="20"/>
          <w:szCs w:val="20"/>
        </w:rPr>
        <w:t>Расходные материалы а</w:t>
      </w:r>
      <w:r w:rsidRPr="001D44E4">
        <w:rPr>
          <w:rFonts w:ascii="Tahoma" w:hAnsi="Tahoma" w:cs="Tahoma"/>
          <w:b/>
          <w:sz w:val="20"/>
          <w:szCs w:val="20"/>
        </w:rPr>
        <w:t>нализатор</w:t>
      </w:r>
      <w:r>
        <w:rPr>
          <w:rFonts w:ascii="Tahoma" w:hAnsi="Tahoma" w:cs="Tahoma"/>
          <w:b/>
          <w:sz w:val="20"/>
          <w:szCs w:val="20"/>
        </w:rPr>
        <w:t>а</w:t>
      </w:r>
      <w:r w:rsidRPr="001D44E4">
        <w:rPr>
          <w:rFonts w:ascii="Tahoma" w:hAnsi="Tahoma" w:cs="Tahoma"/>
          <w:b/>
          <w:sz w:val="20"/>
          <w:szCs w:val="20"/>
        </w:rPr>
        <w:t xml:space="preserve"> мочи </w:t>
      </w:r>
      <w:r w:rsidRPr="001D44E4">
        <w:rPr>
          <w:rFonts w:ascii="Tahoma" w:hAnsi="Tahoma" w:cs="Tahoma"/>
          <w:b/>
          <w:sz w:val="20"/>
          <w:szCs w:val="20"/>
          <w:lang w:val="en-US"/>
        </w:rPr>
        <w:t>Mission</w:t>
      </w:r>
      <w:r w:rsidRPr="001D44E4">
        <w:rPr>
          <w:rFonts w:ascii="Tahoma" w:hAnsi="Tahoma" w:cs="Tahoma"/>
          <w:b/>
          <w:sz w:val="20"/>
          <w:szCs w:val="20"/>
        </w:rPr>
        <w:t xml:space="preserve"> </w:t>
      </w:r>
      <w:r w:rsidRPr="001D44E4">
        <w:rPr>
          <w:rFonts w:ascii="Tahoma" w:hAnsi="Tahoma" w:cs="Tahoma"/>
          <w:b/>
          <w:sz w:val="20"/>
          <w:szCs w:val="20"/>
          <w:lang w:val="en-US"/>
        </w:rPr>
        <w:t>U</w:t>
      </w:r>
      <w:r w:rsidRPr="001D44E4">
        <w:rPr>
          <w:rFonts w:ascii="Tahoma" w:hAnsi="Tahoma" w:cs="Tahoma"/>
          <w:b/>
          <w:sz w:val="20"/>
          <w:szCs w:val="20"/>
        </w:rPr>
        <w:t xml:space="preserve">500 </w:t>
      </w:r>
      <w:r w:rsidRPr="001D44E4">
        <w:rPr>
          <w:rFonts w:ascii="Tahoma" w:hAnsi="Tahoma" w:cs="Tahoma"/>
          <w:b/>
          <w:sz w:val="20"/>
          <w:szCs w:val="20"/>
          <w:lang w:val="en-US"/>
        </w:rPr>
        <w:t>Urine</w:t>
      </w:r>
      <w:r w:rsidRPr="001D44E4">
        <w:rPr>
          <w:rFonts w:ascii="Tahoma" w:hAnsi="Tahoma" w:cs="Tahoma"/>
          <w:b/>
          <w:sz w:val="20"/>
          <w:szCs w:val="20"/>
        </w:rPr>
        <w:t>,</w:t>
      </w:r>
      <w:r w:rsidRPr="001D44E4">
        <w:rPr>
          <w:b/>
        </w:rPr>
        <w:t xml:space="preserve"> </w:t>
      </w:r>
      <w:r w:rsidRPr="001D44E4">
        <w:rPr>
          <w:rFonts w:ascii="Tahoma" w:hAnsi="Tahoma" w:cs="Tahoma"/>
          <w:b/>
          <w:sz w:val="20"/>
          <w:szCs w:val="20"/>
        </w:rPr>
        <w:t>закрытого типа</w:t>
      </w:r>
    </w:p>
    <w:p w14:paraId="061255F5" w14:textId="77777777" w:rsidR="006F0D16" w:rsidRPr="006446CA" w:rsidRDefault="006F0D16" w:rsidP="006F0D16">
      <w:pPr>
        <w:pStyle w:val="a7"/>
        <w:spacing w:before="0" w:after="0"/>
        <w:jc w:val="both"/>
        <w:rPr>
          <w:rFonts w:ascii="Tahoma" w:hAnsi="Tahoma" w:cs="Tahoma"/>
          <w:sz w:val="20"/>
          <w:szCs w:val="20"/>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0924"/>
        <w:gridCol w:w="1138"/>
        <w:gridCol w:w="851"/>
        <w:gridCol w:w="708"/>
        <w:gridCol w:w="1129"/>
      </w:tblGrid>
      <w:tr w:rsidR="006F0D16" w:rsidRPr="0065512D" w14:paraId="5FF5B437" w14:textId="77777777" w:rsidTr="00C333AB">
        <w:tc>
          <w:tcPr>
            <w:tcW w:w="127" w:type="pct"/>
            <w:shd w:val="clear" w:color="auto" w:fill="auto"/>
            <w:vAlign w:val="center"/>
          </w:tcPr>
          <w:p w14:paraId="0878597F" w14:textId="77777777" w:rsidR="006F0D16" w:rsidRPr="001D44E4" w:rsidRDefault="006F0D16" w:rsidP="000D3E5D">
            <w:pPr>
              <w:rPr>
                <w:rFonts w:ascii="Tahoma" w:hAnsi="Tahoma" w:cs="Tahoma"/>
                <w:b/>
                <w:sz w:val="20"/>
                <w:szCs w:val="20"/>
              </w:rPr>
            </w:pPr>
            <w:r>
              <w:rPr>
                <w:rFonts w:ascii="Tahoma" w:hAnsi="Tahoma" w:cs="Tahoma"/>
                <w:b/>
                <w:sz w:val="20"/>
                <w:szCs w:val="20"/>
              </w:rPr>
              <w:t>№</w:t>
            </w:r>
          </w:p>
        </w:tc>
        <w:tc>
          <w:tcPr>
            <w:tcW w:w="3609" w:type="pct"/>
            <w:shd w:val="clear" w:color="auto" w:fill="auto"/>
            <w:vAlign w:val="center"/>
          </w:tcPr>
          <w:p w14:paraId="0C0E072D" w14:textId="77777777" w:rsidR="006F0D16" w:rsidRPr="001D44E4" w:rsidRDefault="006F0D16" w:rsidP="000D3E5D">
            <w:pPr>
              <w:rPr>
                <w:rFonts w:ascii="Tahoma" w:hAnsi="Tahoma" w:cs="Tahoma"/>
                <w:b/>
                <w:sz w:val="20"/>
                <w:szCs w:val="20"/>
              </w:rPr>
            </w:pPr>
            <w:r w:rsidRPr="001D44E4">
              <w:rPr>
                <w:rFonts w:ascii="Tahoma" w:hAnsi="Tahoma" w:cs="Tahoma"/>
                <w:b/>
                <w:sz w:val="20"/>
                <w:szCs w:val="20"/>
              </w:rPr>
              <w:t>Наименование</w:t>
            </w:r>
          </w:p>
        </w:tc>
        <w:tc>
          <w:tcPr>
            <w:tcW w:w="375" w:type="pct"/>
            <w:vAlign w:val="center"/>
          </w:tcPr>
          <w:p w14:paraId="1135F901" w14:textId="77777777" w:rsidR="006F0D16" w:rsidRPr="001D44E4" w:rsidRDefault="006F0D16" w:rsidP="000D3E5D">
            <w:pPr>
              <w:rPr>
                <w:rFonts w:ascii="Tahoma" w:hAnsi="Tahoma" w:cs="Tahoma"/>
                <w:b/>
                <w:sz w:val="20"/>
                <w:szCs w:val="20"/>
              </w:rPr>
            </w:pPr>
            <w:proofErr w:type="spellStart"/>
            <w:r w:rsidRPr="001D44E4">
              <w:rPr>
                <w:rFonts w:ascii="Tahoma" w:hAnsi="Tahoma" w:cs="Tahoma"/>
                <w:b/>
                <w:sz w:val="20"/>
                <w:szCs w:val="20"/>
              </w:rPr>
              <w:t>Ед</w:t>
            </w:r>
            <w:proofErr w:type="gramStart"/>
            <w:r w:rsidRPr="001D44E4">
              <w:rPr>
                <w:rFonts w:ascii="Tahoma" w:hAnsi="Tahoma" w:cs="Tahoma"/>
                <w:b/>
                <w:sz w:val="20"/>
                <w:szCs w:val="20"/>
              </w:rPr>
              <w:t>.и</w:t>
            </w:r>
            <w:proofErr w:type="gramEnd"/>
            <w:r w:rsidRPr="001D44E4">
              <w:rPr>
                <w:rFonts w:ascii="Tahoma" w:hAnsi="Tahoma" w:cs="Tahoma"/>
                <w:b/>
                <w:sz w:val="20"/>
                <w:szCs w:val="20"/>
              </w:rPr>
              <w:t>зм</w:t>
            </w:r>
            <w:proofErr w:type="spellEnd"/>
            <w:r w:rsidRPr="001D44E4">
              <w:rPr>
                <w:rFonts w:ascii="Tahoma" w:hAnsi="Tahoma" w:cs="Tahoma"/>
                <w:b/>
                <w:sz w:val="20"/>
                <w:szCs w:val="20"/>
              </w:rPr>
              <w:t>.</w:t>
            </w:r>
          </w:p>
        </w:tc>
        <w:tc>
          <w:tcPr>
            <w:tcW w:w="281" w:type="pct"/>
            <w:shd w:val="clear" w:color="auto" w:fill="auto"/>
            <w:vAlign w:val="center"/>
          </w:tcPr>
          <w:p w14:paraId="5E9E62EB" w14:textId="77777777" w:rsidR="006F0D16" w:rsidRPr="001D44E4" w:rsidRDefault="006F0D16" w:rsidP="000D3E5D">
            <w:pPr>
              <w:rPr>
                <w:rFonts w:ascii="Tahoma" w:hAnsi="Tahoma" w:cs="Tahoma"/>
                <w:b/>
                <w:sz w:val="20"/>
                <w:szCs w:val="20"/>
              </w:rPr>
            </w:pPr>
            <w:r>
              <w:rPr>
                <w:rFonts w:ascii="Tahoma" w:hAnsi="Tahoma" w:cs="Tahoma"/>
                <w:b/>
                <w:sz w:val="20"/>
                <w:szCs w:val="20"/>
              </w:rPr>
              <w:t>Кол-во</w:t>
            </w:r>
            <w:r w:rsidRPr="001D44E4">
              <w:rPr>
                <w:rFonts w:ascii="Tahoma" w:hAnsi="Tahoma" w:cs="Tahoma"/>
                <w:b/>
                <w:sz w:val="20"/>
                <w:szCs w:val="20"/>
              </w:rPr>
              <w:t xml:space="preserve"> </w:t>
            </w:r>
          </w:p>
        </w:tc>
        <w:tc>
          <w:tcPr>
            <w:tcW w:w="234" w:type="pct"/>
            <w:shd w:val="clear" w:color="auto" w:fill="auto"/>
            <w:vAlign w:val="center"/>
          </w:tcPr>
          <w:p w14:paraId="7D45BD1D" w14:textId="77777777" w:rsidR="006F0D16" w:rsidRPr="001D44E4" w:rsidRDefault="006F0D16" w:rsidP="000D3E5D">
            <w:pPr>
              <w:rPr>
                <w:rFonts w:ascii="Tahoma" w:hAnsi="Tahoma" w:cs="Tahoma"/>
                <w:b/>
                <w:sz w:val="20"/>
                <w:szCs w:val="20"/>
              </w:rPr>
            </w:pPr>
            <w:r w:rsidRPr="001D44E4">
              <w:rPr>
                <w:rFonts w:ascii="Tahoma" w:hAnsi="Tahoma" w:cs="Tahoma"/>
                <w:b/>
                <w:sz w:val="20"/>
                <w:szCs w:val="20"/>
              </w:rPr>
              <w:t xml:space="preserve">Цена </w:t>
            </w:r>
          </w:p>
        </w:tc>
        <w:tc>
          <w:tcPr>
            <w:tcW w:w="374" w:type="pct"/>
            <w:shd w:val="clear" w:color="auto" w:fill="auto"/>
            <w:vAlign w:val="center"/>
          </w:tcPr>
          <w:p w14:paraId="77750961" w14:textId="15133F3B" w:rsidR="006F0D16" w:rsidRPr="001D44E4" w:rsidRDefault="00C333AB" w:rsidP="000D3E5D">
            <w:pPr>
              <w:rPr>
                <w:rFonts w:ascii="Tahoma" w:hAnsi="Tahoma" w:cs="Tahoma"/>
                <w:b/>
                <w:sz w:val="20"/>
                <w:szCs w:val="20"/>
              </w:rPr>
            </w:pPr>
            <w:r>
              <w:rPr>
                <w:rFonts w:ascii="Tahoma" w:hAnsi="Tahoma" w:cs="Tahoma"/>
                <w:b/>
                <w:sz w:val="20"/>
                <w:szCs w:val="20"/>
              </w:rPr>
              <w:t>Су</w:t>
            </w:r>
            <w:r w:rsidR="006F0D16">
              <w:rPr>
                <w:rFonts w:ascii="Tahoma" w:hAnsi="Tahoma" w:cs="Tahoma"/>
                <w:b/>
                <w:sz w:val="20"/>
                <w:szCs w:val="20"/>
              </w:rPr>
              <w:t>мма</w:t>
            </w:r>
          </w:p>
        </w:tc>
      </w:tr>
      <w:tr w:rsidR="006F0D16" w:rsidRPr="0065512D" w14:paraId="6D79E175" w14:textId="77777777" w:rsidTr="00C333AB">
        <w:tc>
          <w:tcPr>
            <w:tcW w:w="127" w:type="pct"/>
            <w:shd w:val="clear" w:color="auto" w:fill="auto"/>
            <w:vAlign w:val="center"/>
          </w:tcPr>
          <w:p w14:paraId="700F840F" w14:textId="77777777" w:rsidR="006F0D16" w:rsidRDefault="006F0D16" w:rsidP="000D3E5D">
            <w:pPr>
              <w:rPr>
                <w:rFonts w:ascii="Calibri" w:hAnsi="Calibri" w:cs="Calibri"/>
                <w:color w:val="000000"/>
              </w:rPr>
            </w:pPr>
            <w:r>
              <w:rPr>
                <w:rFonts w:ascii="Calibri" w:hAnsi="Calibri" w:cs="Calibri"/>
                <w:color w:val="000000"/>
              </w:rPr>
              <w:t>1</w:t>
            </w:r>
          </w:p>
        </w:tc>
        <w:tc>
          <w:tcPr>
            <w:tcW w:w="3608" w:type="pct"/>
            <w:shd w:val="clear" w:color="auto" w:fill="auto"/>
            <w:vAlign w:val="center"/>
          </w:tcPr>
          <w:p w14:paraId="1E4A2ABD" w14:textId="77777777" w:rsidR="006F0D16" w:rsidRPr="00F31A6E" w:rsidRDefault="006F0D16" w:rsidP="000D3E5D">
            <w:pPr>
              <w:rPr>
                <w:rFonts w:ascii="Tahoma" w:hAnsi="Tahoma" w:cs="Tahoma"/>
                <w:b/>
                <w:sz w:val="20"/>
                <w:szCs w:val="20"/>
              </w:rPr>
            </w:pPr>
            <w:proofErr w:type="gramStart"/>
            <w:r w:rsidRPr="00F31A6E">
              <w:rPr>
                <w:rFonts w:ascii="Tahoma" w:hAnsi="Tahoma" w:cs="Tahoma"/>
                <w:b/>
                <w:sz w:val="20"/>
                <w:szCs w:val="20"/>
              </w:rPr>
              <w:t>Тест-полоски</w:t>
            </w:r>
            <w:proofErr w:type="gramEnd"/>
            <w:r w:rsidRPr="00F31A6E">
              <w:rPr>
                <w:rFonts w:ascii="Tahoma" w:hAnsi="Tahoma" w:cs="Tahoma"/>
                <w:b/>
                <w:sz w:val="20"/>
                <w:szCs w:val="20"/>
              </w:rPr>
              <w:t xml:space="preserve"> для анализатора мочи </w:t>
            </w:r>
            <w:r w:rsidRPr="00F31A6E">
              <w:rPr>
                <w:rFonts w:ascii="Tahoma" w:hAnsi="Tahoma" w:cs="Tahoma"/>
                <w:b/>
                <w:sz w:val="20"/>
                <w:szCs w:val="20"/>
                <w:lang w:val="en-US"/>
              </w:rPr>
              <w:t>Mission</w:t>
            </w:r>
            <w:r w:rsidRPr="00F31A6E">
              <w:rPr>
                <w:rFonts w:ascii="Tahoma" w:hAnsi="Tahoma" w:cs="Tahoma"/>
                <w:b/>
                <w:sz w:val="20"/>
                <w:szCs w:val="20"/>
              </w:rPr>
              <w:t xml:space="preserve"> </w:t>
            </w:r>
            <w:r w:rsidRPr="00F31A6E">
              <w:rPr>
                <w:rFonts w:ascii="Tahoma" w:hAnsi="Tahoma" w:cs="Tahoma"/>
                <w:b/>
                <w:sz w:val="20"/>
                <w:szCs w:val="20"/>
                <w:lang w:val="en-US"/>
              </w:rPr>
              <w:t>U</w:t>
            </w:r>
            <w:r w:rsidRPr="00F31A6E">
              <w:rPr>
                <w:rFonts w:ascii="Tahoma" w:hAnsi="Tahoma" w:cs="Tahoma"/>
                <w:b/>
                <w:sz w:val="20"/>
                <w:szCs w:val="20"/>
              </w:rPr>
              <w:t xml:space="preserve">500 </w:t>
            </w:r>
            <w:r>
              <w:rPr>
                <w:rFonts w:ascii="Tahoma" w:hAnsi="Tahoma" w:cs="Tahoma"/>
                <w:b/>
                <w:sz w:val="20"/>
                <w:szCs w:val="20"/>
              </w:rPr>
              <w:t xml:space="preserve">11 </w:t>
            </w:r>
            <w:proofErr w:type="spellStart"/>
            <w:r>
              <w:rPr>
                <w:rFonts w:ascii="Tahoma" w:hAnsi="Tahoma" w:cs="Tahoma"/>
                <w:b/>
                <w:sz w:val="20"/>
                <w:szCs w:val="20"/>
              </w:rPr>
              <w:t>parameter</w:t>
            </w:r>
            <w:proofErr w:type="spellEnd"/>
            <w:r>
              <w:rPr>
                <w:rFonts w:ascii="Tahoma" w:hAnsi="Tahoma" w:cs="Tahoma"/>
                <w:b/>
                <w:sz w:val="20"/>
                <w:szCs w:val="20"/>
              </w:rPr>
              <w:t>, закрытого типа</w:t>
            </w:r>
          </w:p>
          <w:p w14:paraId="1E564EBB" w14:textId="77777777" w:rsidR="006F0D16" w:rsidRDefault="006F0D16" w:rsidP="000D3E5D">
            <w:pPr>
              <w:rPr>
                <w:rFonts w:ascii="Tahoma" w:hAnsi="Tahoma" w:cs="Tahoma"/>
                <w:sz w:val="20"/>
                <w:szCs w:val="20"/>
              </w:rPr>
            </w:pPr>
            <w:proofErr w:type="gramStart"/>
            <w:r w:rsidRPr="00F31A6E">
              <w:rPr>
                <w:rFonts w:ascii="Tahoma" w:hAnsi="Tahoma" w:cs="Tahoma"/>
                <w:sz w:val="20"/>
                <w:szCs w:val="20"/>
              </w:rPr>
              <w:t>Тест-полосы</w:t>
            </w:r>
            <w:proofErr w:type="gramEnd"/>
            <w:r w:rsidRPr="00F31A6E">
              <w:rPr>
                <w:rFonts w:ascii="Tahoma" w:hAnsi="Tahoma" w:cs="Tahoma"/>
                <w:sz w:val="20"/>
                <w:szCs w:val="20"/>
              </w:rPr>
              <w:t xml:space="preserve"> для мочевых исследований на анализаторе. Фасовка: не менее 1</w:t>
            </w:r>
            <w:r>
              <w:rPr>
                <w:rFonts w:ascii="Tahoma" w:hAnsi="Tahoma" w:cs="Tahoma"/>
                <w:sz w:val="20"/>
                <w:szCs w:val="20"/>
              </w:rPr>
              <w:t>5</w:t>
            </w:r>
            <w:r w:rsidRPr="00F31A6E">
              <w:rPr>
                <w:rFonts w:ascii="Tahoma" w:hAnsi="Tahoma" w:cs="Tahoma"/>
                <w:sz w:val="20"/>
                <w:szCs w:val="20"/>
              </w:rPr>
              <w:t xml:space="preserve">0 </w:t>
            </w:r>
            <w:proofErr w:type="gramStart"/>
            <w:r w:rsidRPr="00F31A6E">
              <w:rPr>
                <w:rFonts w:ascii="Tahoma" w:hAnsi="Tahoma" w:cs="Tahoma"/>
                <w:sz w:val="20"/>
                <w:szCs w:val="20"/>
              </w:rPr>
              <w:t>тест-полосок</w:t>
            </w:r>
            <w:proofErr w:type="gramEnd"/>
            <w:r w:rsidRPr="00F31A6E">
              <w:rPr>
                <w:rFonts w:ascii="Tahoma" w:hAnsi="Tahoma" w:cs="Tahoma"/>
                <w:sz w:val="20"/>
                <w:szCs w:val="20"/>
              </w:rPr>
              <w:t xml:space="preserve"> в одной </w:t>
            </w:r>
            <w:r>
              <w:rPr>
                <w:rFonts w:ascii="Tahoma" w:hAnsi="Tahoma" w:cs="Tahoma"/>
                <w:sz w:val="20"/>
                <w:szCs w:val="20"/>
              </w:rPr>
              <w:t>упаковке</w:t>
            </w:r>
            <w:r w:rsidRPr="00F31A6E">
              <w:rPr>
                <w:rFonts w:ascii="Tahoma" w:hAnsi="Tahoma" w:cs="Tahoma"/>
                <w:sz w:val="20"/>
                <w:szCs w:val="20"/>
              </w:rPr>
              <w:t xml:space="preserve">. </w:t>
            </w:r>
          </w:p>
          <w:p w14:paraId="70172D01" w14:textId="77777777" w:rsidR="006F0D16" w:rsidRPr="0065512D" w:rsidRDefault="006F0D16" w:rsidP="000D3E5D">
            <w:pPr>
              <w:rPr>
                <w:rFonts w:ascii="Tahoma" w:hAnsi="Tahoma" w:cs="Tahoma"/>
                <w:sz w:val="20"/>
                <w:szCs w:val="20"/>
              </w:rPr>
            </w:pPr>
            <w:proofErr w:type="gramStart"/>
            <w:r w:rsidRPr="00265FE0">
              <w:rPr>
                <w:rFonts w:ascii="Tahoma" w:hAnsi="Tahoma" w:cs="Tahoma"/>
                <w:sz w:val="20"/>
                <w:szCs w:val="20"/>
              </w:rPr>
              <w:t xml:space="preserve">Определяемые параметры: глюкоза (GLU), билирубин (BIL), кетоны (KET), удельный вес мочи (SG), кровь (BLO), </w:t>
            </w:r>
            <w:proofErr w:type="spellStart"/>
            <w:r w:rsidRPr="00265FE0">
              <w:rPr>
                <w:rFonts w:ascii="Tahoma" w:hAnsi="Tahoma" w:cs="Tahoma"/>
                <w:sz w:val="20"/>
                <w:szCs w:val="20"/>
              </w:rPr>
              <w:t>pH</w:t>
            </w:r>
            <w:proofErr w:type="spellEnd"/>
            <w:r w:rsidRPr="00265FE0">
              <w:rPr>
                <w:rFonts w:ascii="Tahoma" w:hAnsi="Tahoma" w:cs="Tahoma"/>
                <w:sz w:val="20"/>
                <w:szCs w:val="20"/>
              </w:rPr>
              <w:t xml:space="preserve">, белок (протеины) (PRO), </w:t>
            </w:r>
            <w:proofErr w:type="spellStart"/>
            <w:r w:rsidRPr="00265FE0">
              <w:rPr>
                <w:rFonts w:ascii="Tahoma" w:hAnsi="Tahoma" w:cs="Tahoma"/>
                <w:sz w:val="20"/>
                <w:szCs w:val="20"/>
              </w:rPr>
              <w:t>уробилиноген</w:t>
            </w:r>
            <w:proofErr w:type="spellEnd"/>
            <w:r w:rsidRPr="00265FE0">
              <w:rPr>
                <w:rFonts w:ascii="Tahoma" w:hAnsi="Tahoma" w:cs="Tahoma"/>
                <w:sz w:val="20"/>
                <w:szCs w:val="20"/>
              </w:rPr>
              <w:t xml:space="preserve"> (URO), лейкоциты (LEU), аскорбиновая кислота (ASC), нитриты (NIT).</w:t>
            </w:r>
            <w:proofErr w:type="gramEnd"/>
          </w:p>
        </w:tc>
        <w:tc>
          <w:tcPr>
            <w:tcW w:w="376" w:type="pct"/>
            <w:vAlign w:val="center"/>
          </w:tcPr>
          <w:p w14:paraId="44266DBC" w14:textId="77777777" w:rsidR="006F0D16" w:rsidRPr="0065512D" w:rsidRDefault="006F0D16" w:rsidP="000D3E5D">
            <w:pPr>
              <w:jc w:val="center"/>
              <w:rPr>
                <w:rFonts w:ascii="Tahoma" w:hAnsi="Tahoma" w:cs="Tahoma"/>
                <w:sz w:val="20"/>
                <w:szCs w:val="20"/>
              </w:rPr>
            </w:pPr>
            <w:r>
              <w:rPr>
                <w:rFonts w:ascii="Tahoma" w:hAnsi="Tahoma" w:cs="Tahoma"/>
                <w:sz w:val="20"/>
                <w:szCs w:val="20"/>
              </w:rPr>
              <w:t>Туба</w:t>
            </w:r>
          </w:p>
        </w:tc>
        <w:tc>
          <w:tcPr>
            <w:tcW w:w="281" w:type="pct"/>
            <w:shd w:val="clear" w:color="auto" w:fill="auto"/>
            <w:vAlign w:val="center"/>
          </w:tcPr>
          <w:p w14:paraId="114C8E35" w14:textId="77777777" w:rsidR="006F0D16" w:rsidRPr="00975D86" w:rsidRDefault="006F0D16" w:rsidP="000D3E5D">
            <w:pPr>
              <w:jc w:val="center"/>
              <w:rPr>
                <w:rFonts w:ascii="Tahoma" w:hAnsi="Tahoma" w:cs="Tahoma"/>
                <w:sz w:val="20"/>
                <w:szCs w:val="20"/>
              </w:rPr>
            </w:pPr>
            <w:r>
              <w:rPr>
                <w:rFonts w:ascii="Tahoma" w:hAnsi="Tahoma" w:cs="Tahoma"/>
                <w:sz w:val="20"/>
                <w:szCs w:val="20"/>
              </w:rPr>
              <w:t>150</w:t>
            </w:r>
          </w:p>
        </w:tc>
        <w:tc>
          <w:tcPr>
            <w:tcW w:w="234" w:type="pct"/>
            <w:shd w:val="clear" w:color="auto" w:fill="auto"/>
            <w:vAlign w:val="center"/>
          </w:tcPr>
          <w:p w14:paraId="40F8309D" w14:textId="77777777" w:rsidR="006F0D16" w:rsidRPr="00975D86" w:rsidRDefault="006F0D16" w:rsidP="000D3E5D">
            <w:pPr>
              <w:jc w:val="center"/>
              <w:rPr>
                <w:rFonts w:ascii="Tahoma" w:hAnsi="Tahoma" w:cs="Tahoma"/>
                <w:sz w:val="20"/>
                <w:szCs w:val="20"/>
              </w:rPr>
            </w:pPr>
            <w:r>
              <w:rPr>
                <w:rFonts w:ascii="Tahoma" w:hAnsi="Tahoma" w:cs="Tahoma"/>
                <w:sz w:val="20"/>
                <w:szCs w:val="20"/>
              </w:rPr>
              <w:t>2</w:t>
            </w:r>
            <w:r>
              <w:rPr>
                <w:rFonts w:ascii="Tahoma" w:hAnsi="Tahoma" w:cs="Tahoma"/>
                <w:sz w:val="20"/>
                <w:szCs w:val="20"/>
                <w:lang w:val="kk-KZ"/>
              </w:rPr>
              <w:t>5</w:t>
            </w:r>
            <w:r>
              <w:rPr>
                <w:rFonts w:ascii="Tahoma" w:hAnsi="Tahoma" w:cs="Tahoma"/>
                <w:sz w:val="20"/>
                <w:szCs w:val="20"/>
              </w:rPr>
              <w:t xml:space="preserve"> 500</w:t>
            </w:r>
          </w:p>
        </w:tc>
        <w:tc>
          <w:tcPr>
            <w:tcW w:w="374" w:type="pct"/>
            <w:shd w:val="clear" w:color="auto" w:fill="auto"/>
            <w:vAlign w:val="center"/>
          </w:tcPr>
          <w:p w14:paraId="0C6DDB11" w14:textId="77777777" w:rsidR="006F0D16" w:rsidRPr="00975D86" w:rsidRDefault="006F0D16" w:rsidP="000D3E5D">
            <w:pPr>
              <w:jc w:val="center"/>
              <w:rPr>
                <w:rFonts w:ascii="Tahoma" w:hAnsi="Tahoma" w:cs="Tahoma"/>
                <w:sz w:val="20"/>
                <w:szCs w:val="20"/>
              </w:rPr>
            </w:pPr>
            <w:r>
              <w:rPr>
                <w:rFonts w:ascii="Calibri" w:hAnsi="Calibri" w:cs="Calibri"/>
                <w:color w:val="000000"/>
              </w:rPr>
              <w:t>3 825 000</w:t>
            </w:r>
          </w:p>
        </w:tc>
      </w:tr>
      <w:tr w:rsidR="006F0D16" w:rsidRPr="0065512D" w14:paraId="6599503A" w14:textId="77777777" w:rsidTr="00C333AB">
        <w:tc>
          <w:tcPr>
            <w:tcW w:w="127" w:type="pct"/>
            <w:shd w:val="clear" w:color="auto" w:fill="auto"/>
            <w:vAlign w:val="center"/>
          </w:tcPr>
          <w:p w14:paraId="77CB2DE0" w14:textId="77777777" w:rsidR="006F0D16" w:rsidRDefault="006F0D16" w:rsidP="000D3E5D">
            <w:pPr>
              <w:rPr>
                <w:rFonts w:ascii="Calibri" w:hAnsi="Calibri" w:cs="Calibri"/>
                <w:color w:val="000000"/>
              </w:rPr>
            </w:pPr>
            <w:r>
              <w:rPr>
                <w:rFonts w:ascii="Calibri" w:hAnsi="Calibri" w:cs="Calibri"/>
                <w:color w:val="000000"/>
              </w:rPr>
              <w:t>2</w:t>
            </w:r>
          </w:p>
        </w:tc>
        <w:tc>
          <w:tcPr>
            <w:tcW w:w="3608" w:type="pct"/>
            <w:shd w:val="clear" w:color="auto" w:fill="auto"/>
            <w:vAlign w:val="center"/>
          </w:tcPr>
          <w:p w14:paraId="48ABEBA0" w14:textId="77777777" w:rsidR="006F0D16" w:rsidRDefault="006F0D16" w:rsidP="000D3E5D">
            <w:pPr>
              <w:rPr>
                <w:rFonts w:ascii="Tahoma" w:hAnsi="Tahoma" w:cs="Tahoma"/>
                <w:sz w:val="20"/>
                <w:szCs w:val="20"/>
              </w:rPr>
            </w:pPr>
            <w:r w:rsidRPr="00E567E5">
              <w:rPr>
                <w:rFonts w:ascii="Tahoma" w:hAnsi="Tahoma" w:cs="Tahoma"/>
                <w:sz w:val="20"/>
                <w:szCs w:val="20"/>
              </w:rPr>
              <w:t>Контрольная жидкость</w:t>
            </w:r>
            <w:r>
              <w:rPr>
                <w:rFonts w:ascii="Tahoma" w:hAnsi="Tahoma" w:cs="Tahoma"/>
                <w:sz w:val="20"/>
                <w:szCs w:val="20"/>
              </w:rPr>
              <w:t xml:space="preserve"> (</w:t>
            </w:r>
            <w:r w:rsidRPr="00E567E5">
              <w:rPr>
                <w:rFonts w:ascii="Tahoma" w:hAnsi="Tahoma" w:cs="Tahoma"/>
                <w:sz w:val="20"/>
                <w:szCs w:val="20"/>
              </w:rPr>
              <w:t xml:space="preserve">2 </w:t>
            </w:r>
            <w:proofErr w:type="spellStart"/>
            <w:r w:rsidRPr="00E567E5">
              <w:rPr>
                <w:rFonts w:ascii="Tahoma" w:hAnsi="Tahoma" w:cs="Tahoma"/>
                <w:sz w:val="20"/>
                <w:szCs w:val="20"/>
              </w:rPr>
              <w:t>фл</w:t>
            </w:r>
            <w:proofErr w:type="spellEnd"/>
            <w:r w:rsidRPr="00E567E5">
              <w:rPr>
                <w:rFonts w:ascii="Tahoma" w:hAnsi="Tahoma" w:cs="Tahoma"/>
                <w:sz w:val="20"/>
                <w:szCs w:val="20"/>
              </w:rPr>
              <w:t>/</w:t>
            </w:r>
            <w:proofErr w:type="spellStart"/>
            <w:r w:rsidRPr="00E567E5">
              <w:rPr>
                <w:rFonts w:ascii="Tahoma" w:hAnsi="Tahoma" w:cs="Tahoma"/>
                <w:sz w:val="20"/>
                <w:szCs w:val="20"/>
              </w:rPr>
              <w:t>уп</w:t>
            </w:r>
            <w:proofErr w:type="spellEnd"/>
            <w:r w:rsidRPr="00E567E5">
              <w:rPr>
                <w:rFonts w:ascii="Tahoma" w:hAnsi="Tahoma" w:cs="Tahoma"/>
                <w:sz w:val="20"/>
                <w:szCs w:val="20"/>
              </w:rPr>
              <w:t xml:space="preserve">) </w:t>
            </w:r>
            <w:proofErr w:type="spellStart"/>
            <w:r w:rsidRPr="00211B52">
              <w:rPr>
                <w:rFonts w:ascii="Tahoma" w:hAnsi="Tahoma" w:cs="Tahoma"/>
                <w:b/>
                <w:sz w:val="20"/>
                <w:szCs w:val="20"/>
              </w:rPr>
              <w:t>Mission</w:t>
            </w:r>
            <w:proofErr w:type="spellEnd"/>
            <w:r w:rsidRPr="00211B52">
              <w:rPr>
                <w:rFonts w:ascii="Tahoma" w:hAnsi="Tahoma" w:cs="Tahoma"/>
                <w:b/>
                <w:sz w:val="20"/>
                <w:szCs w:val="20"/>
              </w:rPr>
              <w:t xml:space="preserve"> </w:t>
            </w:r>
            <w:r w:rsidRPr="00211B52">
              <w:rPr>
                <w:rFonts w:ascii="Tahoma" w:hAnsi="Tahoma" w:cs="Tahoma"/>
                <w:b/>
                <w:sz w:val="20"/>
                <w:szCs w:val="20"/>
                <w:lang w:val="en-US"/>
              </w:rPr>
              <w:t>U</w:t>
            </w:r>
            <w:r w:rsidRPr="00211B52">
              <w:rPr>
                <w:rFonts w:ascii="Tahoma" w:hAnsi="Tahoma" w:cs="Tahoma"/>
                <w:b/>
                <w:sz w:val="20"/>
                <w:szCs w:val="20"/>
              </w:rPr>
              <w:t>500, закрытого типа</w:t>
            </w:r>
          </w:p>
        </w:tc>
        <w:tc>
          <w:tcPr>
            <w:tcW w:w="376" w:type="pct"/>
            <w:vAlign w:val="center"/>
          </w:tcPr>
          <w:p w14:paraId="067B3FB5" w14:textId="77777777" w:rsidR="006F0D16" w:rsidRPr="007478B2" w:rsidRDefault="006F0D16" w:rsidP="000D3E5D">
            <w:pPr>
              <w:jc w:val="center"/>
              <w:rPr>
                <w:rFonts w:ascii="Tahoma" w:hAnsi="Tahoma" w:cs="Tahoma"/>
                <w:sz w:val="20"/>
                <w:szCs w:val="20"/>
              </w:rPr>
            </w:pPr>
            <w:proofErr w:type="spellStart"/>
            <w:r>
              <w:rPr>
                <w:rFonts w:ascii="Tahoma" w:hAnsi="Tahoma" w:cs="Tahoma"/>
                <w:sz w:val="20"/>
                <w:szCs w:val="20"/>
              </w:rPr>
              <w:t>упак</w:t>
            </w:r>
            <w:proofErr w:type="spellEnd"/>
          </w:p>
        </w:tc>
        <w:tc>
          <w:tcPr>
            <w:tcW w:w="281" w:type="pct"/>
            <w:shd w:val="clear" w:color="auto" w:fill="auto"/>
            <w:vAlign w:val="center"/>
          </w:tcPr>
          <w:p w14:paraId="4147A96B" w14:textId="77777777" w:rsidR="006F0D16" w:rsidRPr="00975D86" w:rsidRDefault="006F0D16" w:rsidP="000D3E5D">
            <w:pPr>
              <w:jc w:val="center"/>
              <w:rPr>
                <w:rFonts w:ascii="Tahoma" w:hAnsi="Tahoma" w:cs="Tahoma"/>
                <w:sz w:val="20"/>
                <w:szCs w:val="20"/>
              </w:rPr>
            </w:pPr>
            <w:r>
              <w:rPr>
                <w:rFonts w:ascii="Tahoma" w:hAnsi="Tahoma" w:cs="Tahoma"/>
                <w:sz w:val="20"/>
                <w:szCs w:val="20"/>
              </w:rPr>
              <w:t>3</w:t>
            </w:r>
          </w:p>
        </w:tc>
        <w:tc>
          <w:tcPr>
            <w:tcW w:w="234" w:type="pct"/>
            <w:shd w:val="clear" w:color="auto" w:fill="auto"/>
            <w:vAlign w:val="center"/>
          </w:tcPr>
          <w:p w14:paraId="753B3D38" w14:textId="77777777" w:rsidR="006F0D16" w:rsidRPr="00975D86" w:rsidRDefault="006F0D16" w:rsidP="000D3E5D">
            <w:pPr>
              <w:jc w:val="center"/>
              <w:rPr>
                <w:rFonts w:ascii="Tahoma" w:hAnsi="Tahoma" w:cs="Tahoma"/>
                <w:sz w:val="20"/>
                <w:szCs w:val="20"/>
              </w:rPr>
            </w:pPr>
            <w:r>
              <w:rPr>
                <w:rFonts w:ascii="Tahoma" w:hAnsi="Tahoma" w:cs="Tahoma"/>
                <w:sz w:val="20"/>
                <w:szCs w:val="20"/>
                <w:lang w:val="kk-KZ"/>
              </w:rPr>
              <w:t>4</w:t>
            </w:r>
            <w:r>
              <w:rPr>
                <w:rFonts w:ascii="Tahoma" w:hAnsi="Tahoma" w:cs="Tahoma"/>
                <w:sz w:val="20"/>
                <w:szCs w:val="20"/>
              </w:rPr>
              <w:t>000</w:t>
            </w:r>
          </w:p>
        </w:tc>
        <w:tc>
          <w:tcPr>
            <w:tcW w:w="374" w:type="pct"/>
            <w:shd w:val="clear" w:color="auto" w:fill="auto"/>
            <w:vAlign w:val="center"/>
          </w:tcPr>
          <w:p w14:paraId="7CA874E4" w14:textId="77777777" w:rsidR="006F0D16" w:rsidRPr="00975D86" w:rsidRDefault="006F0D16" w:rsidP="000D3E5D">
            <w:pPr>
              <w:jc w:val="center"/>
              <w:rPr>
                <w:rFonts w:ascii="Tahoma" w:hAnsi="Tahoma" w:cs="Tahoma"/>
                <w:sz w:val="20"/>
                <w:szCs w:val="20"/>
              </w:rPr>
            </w:pPr>
            <w:r>
              <w:rPr>
                <w:rFonts w:ascii="Calibri" w:hAnsi="Calibri" w:cs="Calibri"/>
                <w:color w:val="000000"/>
              </w:rPr>
              <w:t>12 000</w:t>
            </w:r>
          </w:p>
        </w:tc>
      </w:tr>
    </w:tbl>
    <w:p w14:paraId="45A7B595" w14:textId="77777777" w:rsidR="006F0D16" w:rsidRDefault="006F0D16" w:rsidP="006F0D16">
      <w:pPr>
        <w:jc w:val="both"/>
        <w:rPr>
          <w:rFonts w:ascii="Tahoma" w:hAnsi="Tahoma" w:cs="Tahoma"/>
          <w:sz w:val="20"/>
          <w:szCs w:val="20"/>
        </w:rPr>
      </w:pPr>
    </w:p>
    <w:p w14:paraId="4DEE0047" w14:textId="77777777" w:rsidR="006F0D16" w:rsidRDefault="006F0D16" w:rsidP="006F0D16"/>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89"/>
        <w:gridCol w:w="9639"/>
        <w:gridCol w:w="851"/>
        <w:gridCol w:w="567"/>
        <w:gridCol w:w="850"/>
        <w:gridCol w:w="1276"/>
      </w:tblGrid>
      <w:tr w:rsidR="00171902" w:rsidRPr="004733E3" w14:paraId="6D43D92A" w14:textId="77777777" w:rsidTr="00C333AB">
        <w:tc>
          <w:tcPr>
            <w:tcW w:w="15168" w:type="dxa"/>
            <w:gridSpan w:val="7"/>
            <w:shd w:val="clear" w:color="auto" w:fill="auto"/>
            <w:vAlign w:val="center"/>
          </w:tcPr>
          <w:p w14:paraId="141E6636" w14:textId="77777777" w:rsidR="00171902" w:rsidRPr="004733E3" w:rsidRDefault="00171902" w:rsidP="000D3E5D">
            <w:pPr>
              <w:jc w:val="center"/>
              <w:rPr>
                <w:rFonts w:ascii="Times New Roman" w:eastAsia="Times New Roman" w:hAnsi="Times New Roman" w:cs="Times New Roman"/>
                <w:b/>
                <w:szCs w:val="20"/>
                <w:highlight w:val="yellow"/>
                <w:lang w:eastAsia="ru-RU"/>
              </w:rPr>
            </w:pPr>
            <w:r w:rsidRPr="00C56811">
              <w:rPr>
                <w:rFonts w:ascii="Times New Roman" w:eastAsia="Times New Roman" w:hAnsi="Times New Roman" w:cs="Times New Roman"/>
                <w:b/>
                <w:szCs w:val="20"/>
                <w:lang w:eastAsia="ru-RU"/>
              </w:rPr>
              <w:t>Диагностические реагенты для автоматического гематологического анализатора ВС-5000</w:t>
            </w:r>
            <w:r>
              <w:rPr>
                <w:rFonts w:ascii="Times New Roman" w:eastAsia="Times New Roman" w:hAnsi="Times New Roman" w:cs="Times New Roman"/>
                <w:b/>
                <w:szCs w:val="20"/>
                <w:lang w:eastAsia="ru-RU"/>
              </w:rPr>
              <w:t xml:space="preserve"> </w:t>
            </w:r>
            <w:proofErr w:type="spellStart"/>
            <w:r>
              <w:rPr>
                <w:rFonts w:ascii="Times New Roman" w:eastAsia="Times New Roman" w:hAnsi="Times New Roman" w:cs="Times New Roman"/>
                <w:b/>
                <w:szCs w:val="20"/>
                <w:lang w:val="en-US" w:eastAsia="ru-RU"/>
              </w:rPr>
              <w:t>Mindray</w:t>
            </w:r>
            <w:proofErr w:type="spellEnd"/>
            <w:r w:rsidRPr="00C56811">
              <w:rPr>
                <w:rFonts w:ascii="Times New Roman" w:eastAsia="Times New Roman" w:hAnsi="Times New Roman" w:cs="Times New Roman"/>
                <w:b/>
                <w:szCs w:val="20"/>
                <w:lang w:eastAsia="ru-RU"/>
              </w:rPr>
              <w:t xml:space="preserve"> закрытого типа</w:t>
            </w:r>
          </w:p>
        </w:tc>
      </w:tr>
      <w:tr w:rsidR="00171902" w:rsidRPr="00C56811" w14:paraId="59AC3278" w14:textId="77777777" w:rsidTr="00C333AB">
        <w:tc>
          <w:tcPr>
            <w:tcW w:w="596" w:type="dxa"/>
            <w:shd w:val="clear" w:color="auto" w:fill="auto"/>
            <w:vAlign w:val="center"/>
          </w:tcPr>
          <w:p w14:paraId="5EEF1F42" w14:textId="77777777" w:rsidR="00171902" w:rsidRPr="00E17C90" w:rsidRDefault="00171902" w:rsidP="000D3E5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389" w:type="dxa"/>
            <w:shd w:val="clear" w:color="auto" w:fill="auto"/>
          </w:tcPr>
          <w:p w14:paraId="168F22B0"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Изотонический разбавитель</w:t>
            </w:r>
          </w:p>
        </w:tc>
        <w:tc>
          <w:tcPr>
            <w:tcW w:w="9639" w:type="dxa"/>
            <w:shd w:val="clear" w:color="auto" w:fill="auto"/>
          </w:tcPr>
          <w:p w14:paraId="0C326925"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C56811">
              <w:rPr>
                <w:rFonts w:ascii="Times New Roman" w:eastAsia="Times New Roman" w:hAnsi="Times New Roman" w:cs="Times New Roman"/>
                <w:sz w:val="20"/>
                <w:szCs w:val="20"/>
                <w:lang w:eastAsia="ru-RU"/>
              </w:rPr>
              <w:t xml:space="preserve">Специальный </w:t>
            </w:r>
            <w:r w:rsidRPr="00C56811">
              <w:rPr>
                <w:rFonts w:ascii="Times New Roman" w:eastAsia="Times New Roman" w:hAnsi="Times New Roman" w:cs="Times New Roman"/>
                <w:szCs w:val="20"/>
                <w:lang w:eastAsia="ru-RU"/>
              </w:rPr>
              <w:t>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w:t>
            </w:r>
            <w:proofErr w:type="gramStart"/>
            <w:r w:rsidRPr="00C56811">
              <w:rPr>
                <w:rFonts w:ascii="Times New Roman" w:eastAsia="Times New Roman" w:hAnsi="Times New Roman" w:cs="Times New Roman"/>
                <w:szCs w:val="20"/>
                <w:lang w:eastAsia="ru-RU"/>
              </w:rPr>
              <w:t xml:space="preserve"> .</w:t>
            </w:r>
            <w:proofErr w:type="gramEnd"/>
            <w:r w:rsidRPr="00C56811">
              <w:rPr>
                <w:rFonts w:ascii="Times New Roman" w:eastAsia="Times New Roman" w:hAnsi="Times New Roman" w:cs="Times New Roman"/>
                <w:szCs w:val="20"/>
                <w:lang w:eastAsia="ru-RU"/>
              </w:rPr>
              <w:t xml:space="preserve">Объем упаковки не менее 20 литров.  Правильность работы реагента и точность анализа с </w:t>
            </w:r>
            <w:r>
              <w:rPr>
                <w:rFonts w:ascii="Times New Roman" w:eastAsia="Times New Roman" w:hAnsi="Times New Roman" w:cs="Times New Roman"/>
                <w:szCs w:val="20"/>
                <w:lang w:eastAsia="ru-RU"/>
              </w:rPr>
              <w:t xml:space="preserve">его </w:t>
            </w:r>
            <w:r w:rsidRPr="00C56811">
              <w:rPr>
                <w:rFonts w:ascii="Times New Roman" w:eastAsia="Times New Roman" w:hAnsi="Times New Roman" w:cs="Times New Roman"/>
                <w:szCs w:val="20"/>
                <w:lang w:eastAsia="ru-RU"/>
              </w:rPr>
              <w:t>использованием, должна проверяться  контрольным материалом совместимым с данным реагентом.</w:t>
            </w:r>
          </w:p>
        </w:tc>
        <w:tc>
          <w:tcPr>
            <w:tcW w:w="851" w:type="dxa"/>
            <w:shd w:val="clear" w:color="auto" w:fill="auto"/>
            <w:vAlign w:val="center"/>
          </w:tcPr>
          <w:p w14:paraId="04F8748E" w14:textId="77777777" w:rsidR="00171902" w:rsidRPr="00C56811" w:rsidRDefault="00171902" w:rsidP="000D3E5D">
            <w:pPr>
              <w:jc w:val="cente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канистра</w:t>
            </w:r>
          </w:p>
        </w:tc>
        <w:tc>
          <w:tcPr>
            <w:tcW w:w="567" w:type="dxa"/>
            <w:shd w:val="clear" w:color="auto" w:fill="auto"/>
            <w:vAlign w:val="center"/>
          </w:tcPr>
          <w:p w14:paraId="4A9C2355" w14:textId="77777777" w:rsidR="00171902" w:rsidRPr="00C56811" w:rsidRDefault="00171902" w:rsidP="000D3E5D">
            <w:pPr>
              <w:jc w:val="center"/>
              <w:rPr>
                <w:rFonts w:ascii="Times New Roman" w:eastAsia="Times New Roman" w:hAnsi="Times New Roman" w:cs="Times New Roman"/>
                <w:szCs w:val="20"/>
                <w:lang w:eastAsia="ru-RU"/>
              </w:rPr>
            </w:pPr>
            <w:bookmarkStart w:id="0" w:name="_GoBack"/>
            <w:bookmarkEnd w:id="0"/>
            <w:r>
              <w:rPr>
                <w:rFonts w:ascii="Times New Roman" w:eastAsia="Times New Roman" w:hAnsi="Times New Roman" w:cs="Times New Roman"/>
                <w:szCs w:val="20"/>
                <w:lang w:eastAsia="ru-RU"/>
              </w:rPr>
              <w:t>40</w:t>
            </w:r>
          </w:p>
        </w:tc>
        <w:tc>
          <w:tcPr>
            <w:tcW w:w="850" w:type="dxa"/>
            <w:shd w:val="clear" w:color="auto" w:fill="auto"/>
            <w:vAlign w:val="center"/>
          </w:tcPr>
          <w:p w14:paraId="6304531C" w14:textId="77777777" w:rsidR="00171902" w:rsidRPr="00C56811" w:rsidRDefault="00171902" w:rsidP="000D3E5D">
            <w:pPr>
              <w:jc w:val="center"/>
              <w:rPr>
                <w:rFonts w:ascii="Times New Roman" w:eastAsia="Times New Roman" w:hAnsi="Times New Roman" w:cs="Times New Roman"/>
                <w:szCs w:val="20"/>
                <w:lang w:eastAsia="ru-RU"/>
              </w:rPr>
            </w:pPr>
            <w:r>
              <w:rPr>
                <w:color w:val="000000"/>
              </w:rPr>
              <w:t>74 250</w:t>
            </w:r>
          </w:p>
        </w:tc>
        <w:tc>
          <w:tcPr>
            <w:tcW w:w="1276" w:type="dxa"/>
            <w:shd w:val="clear" w:color="auto" w:fill="auto"/>
            <w:vAlign w:val="center"/>
          </w:tcPr>
          <w:p w14:paraId="37F55434" w14:textId="77777777" w:rsidR="00171902" w:rsidRPr="00C56811" w:rsidRDefault="00171902" w:rsidP="000D3E5D">
            <w:pPr>
              <w:jc w:val="center"/>
              <w:rPr>
                <w:rFonts w:ascii="Times New Roman" w:eastAsia="Times New Roman" w:hAnsi="Times New Roman" w:cs="Times New Roman"/>
                <w:szCs w:val="20"/>
                <w:lang w:eastAsia="ru-RU"/>
              </w:rPr>
            </w:pPr>
            <w:r>
              <w:rPr>
                <w:rFonts w:ascii="Calibri" w:hAnsi="Calibri" w:cs="Calibri"/>
                <w:color w:val="000000"/>
              </w:rPr>
              <w:t>2 970 000</w:t>
            </w:r>
          </w:p>
        </w:tc>
      </w:tr>
      <w:tr w:rsidR="00171902" w:rsidRPr="00C56811" w14:paraId="42DDDBE6" w14:textId="77777777" w:rsidTr="00C333AB">
        <w:tc>
          <w:tcPr>
            <w:tcW w:w="596" w:type="dxa"/>
            <w:shd w:val="clear" w:color="auto" w:fill="auto"/>
            <w:vAlign w:val="center"/>
          </w:tcPr>
          <w:p w14:paraId="3E190ECB" w14:textId="77777777" w:rsidR="00171902" w:rsidRPr="00E17C90" w:rsidRDefault="00171902" w:rsidP="000D3E5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389" w:type="dxa"/>
            <w:shd w:val="clear" w:color="auto" w:fill="auto"/>
          </w:tcPr>
          <w:p w14:paraId="62595C7C" w14:textId="77777777" w:rsidR="00171902" w:rsidRPr="00C56811" w:rsidRDefault="00171902" w:rsidP="000D3E5D">
            <w:pPr>
              <w:rPr>
                <w:rFonts w:ascii="Times New Roman" w:eastAsia="Times New Roman" w:hAnsi="Times New Roman" w:cs="Times New Roman"/>
                <w:szCs w:val="20"/>
                <w:lang w:eastAsia="ru-RU"/>
              </w:rPr>
            </w:pPr>
            <w:proofErr w:type="spellStart"/>
            <w:r w:rsidRPr="00C56811">
              <w:rPr>
                <w:rFonts w:ascii="Times New Roman" w:eastAsia="Times New Roman" w:hAnsi="Times New Roman" w:cs="Times New Roman"/>
                <w:szCs w:val="20"/>
                <w:lang w:eastAsia="ru-RU"/>
              </w:rPr>
              <w:t>Лизирующи</w:t>
            </w:r>
            <w:r w:rsidRPr="00C56811">
              <w:rPr>
                <w:rFonts w:ascii="Times New Roman" w:eastAsia="Times New Roman" w:hAnsi="Times New Roman" w:cs="Times New Roman"/>
                <w:szCs w:val="20"/>
                <w:lang w:eastAsia="ru-RU"/>
              </w:rPr>
              <w:lastRenderedPageBreak/>
              <w:t>й</w:t>
            </w:r>
            <w:proofErr w:type="spellEnd"/>
            <w:r w:rsidRPr="00C56811">
              <w:rPr>
                <w:rFonts w:ascii="Times New Roman" w:eastAsia="Times New Roman" w:hAnsi="Times New Roman" w:cs="Times New Roman"/>
                <w:szCs w:val="20"/>
                <w:lang w:eastAsia="ru-RU"/>
              </w:rPr>
              <w:t xml:space="preserve"> реагент</w:t>
            </w:r>
          </w:p>
        </w:tc>
        <w:tc>
          <w:tcPr>
            <w:tcW w:w="9639" w:type="dxa"/>
            <w:shd w:val="clear" w:color="auto" w:fill="auto"/>
          </w:tcPr>
          <w:p w14:paraId="193DD99D" w14:textId="77777777" w:rsidR="00171902" w:rsidRPr="00C56811" w:rsidRDefault="00171902" w:rsidP="000D3E5D">
            <w:pPr>
              <w:rPr>
                <w:rFonts w:ascii="Times New Roman" w:eastAsia="Times New Roman" w:hAnsi="Times New Roman" w:cs="Times New Roman"/>
                <w:szCs w:val="20"/>
                <w:lang w:eastAsia="ru-RU"/>
              </w:rPr>
            </w:pPr>
            <w:proofErr w:type="gramStart"/>
            <w:r w:rsidRPr="00C56811">
              <w:rPr>
                <w:rFonts w:ascii="Times New Roman" w:eastAsia="Times New Roman" w:hAnsi="Times New Roman" w:cs="Times New Roman"/>
                <w:b/>
                <w:sz w:val="20"/>
                <w:szCs w:val="20"/>
                <w:lang w:eastAsia="ru-RU"/>
              </w:rPr>
              <w:lastRenderedPageBreak/>
              <w:t xml:space="preserve">Диагностические реагенты для автоматического гематологического анализатора ВС-5000 закрытого </w:t>
            </w:r>
            <w:r w:rsidRPr="00C56811">
              <w:rPr>
                <w:rFonts w:ascii="Times New Roman" w:eastAsia="Times New Roman" w:hAnsi="Times New Roman" w:cs="Times New Roman"/>
                <w:b/>
                <w:sz w:val="20"/>
                <w:szCs w:val="20"/>
                <w:lang w:eastAsia="ru-RU"/>
              </w:rPr>
              <w:lastRenderedPageBreak/>
              <w:t xml:space="preserve">типа </w:t>
            </w:r>
            <w:r w:rsidRPr="00C56811">
              <w:rPr>
                <w:rFonts w:ascii="Times New Roman" w:eastAsia="Times New Roman" w:hAnsi="Times New Roman" w:cs="Times New Roman"/>
                <w:szCs w:val="20"/>
                <w:lang w:eastAsia="ru-RU"/>
              </w:rPr>
              <w:t xml:space="preserve">Специальный жидкий реагент марки M-52DIFF, предназначенный для одновременного </w:t>
            </w:r>
            <w:proofErr w:type="spellStart"/>
            <w:r w:rsidRPr="00C56811">
              <w:rPr>
                <w:rFonts w:ascii="Times New Roman" w:eastAsia="Times New Roman" w:hAnsi="Times New Roman" w:cs="Times New Roman"/>
                <w:szCs w:val="20"/>
                <w:lang w:eastAsia="ru-RU"/>
              </w:rPr>
              <w:t>лизирования</w:t>
            </w:r>
            <w:proofErr w:type="spellEnd"/>
            <w:r w:rsidRPr="00C56811">
              <w:rPr>
                <w:rFonts w:ascii="Times New Roman" w:eastAsia="Times New Roman" w:hAnsi="Times New Roman" w:cs="Times New Roman"/>
                <w:szCs w:val="20"/>
                <w:lang w:eastAsia="ru-RU"/>
              </w:rPr>
              <w:t xml:space="preserve"> красных кровяных клеток, дифференцировки лейкоцитов по 5 </w:t>
            </w:r>
            <w:proofErr w:type="spellStart"/>
            <w:r w:rsidRPr="00C56811">
              <w:rPr>
                <w:rFonts w:ascii="Times New Roman" w:eastAsia="Times New Roman" w:hAnsi="Times New Roman" w:cs="Times New Roman"/>
                <w:szCs w:val="20"/>
                <w:lang w:eastAsia="ru-RU"/>
              </w:rPr>
              <w:t>субпопуляциям</w:t>
            </w:r>
            <w:proofErr w:type="spellEnd"/>
            <w:r w:rsidRPr="00C56811">
              <w:rPr>
                <w:rFonts w:ascii="Times New Roman" w:eastAsia="Times New Roman" w:hAnsi="Times New Roman" w:cs="Times New Roman"/>
                <w:szCs w:val="20"/>
                <w:lang w:eastAsia="ru-RU"/>
              </w:rPr>
              <w:t xml:space="preserve"> и химического окрашивания базофилов и эозинофилов.</w:t>
            </w:r>
            <w:proofErr w:type="gramEnd"/>
            <w:r w:rsidRPr="00C56811">
              <w:rPr>
                <w:rFonts w:ascii="Times New Roman" w:eastAsia="Times New Roman" w:hAnsi="Times New Roman" w:cs="Times New Roman"/>
                <w:szCs w:val="20"/>
                <w:lang w:eastAsia="ru-RU"/>
              </w:rPr>
              <w:t xml:space="preserve"> В составе не должны содержаться цианиды и азиды. </w:t>
            </w:r>
            <w:proofErr w:type="gramStart"/>
            <w:r w:rsidRPr="00C56811">
              <w:rPr>
                <w:rFonts w:ascii="Times New Roman" w:eastAsia="Times New Roman" w:hAnsi="Times New Roman" w:cs="Times New Roman"/>
                <w:szCs w:val="20"/>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C56811">
              <w:rPr>
                <w:rFonts w:ascii="Times New Roman" w:eastAsia="Times New Roman" w:hAnsi="Times New Roman" w:cs="Times New Roman"/>
                <w:szCs w:val="20"/>
                <w:lang w:eastAsia="ru-RU"/>
              </w:rPr>
              <w:t xml:space="preserve"> Объем флакона не менее 500мл. Правильность работы реагента и точность анализа с </w:t>
            </w:r>
            <w:r>
              <w:rPr>
                <w:rFonts w:ascii="Times New Roman" w:eastAsia="Times New Roman" w:hAnsi="Times New Roman" w:cs="Times New Roman"/>
                <w:szCs w:val="20"/>
                <w:lang w:eastAsia="ru-RU"/>
              </w:rPr>
              <w:t xml:space="preserve">его </w:t>
            </w:r>
            <w:r w:rsidRPr="00C56811">
              <w:rPr>
                <w:rFonts w:ascii="Times New Roman" w:eastAsia="Times New Roman" w:hAnsi="Times New Roman" w:cs="Times New Roman"/>
                <w:szCs w:val="20"/>
                <w:lang w:eastAsia="ru-RU"/>
              </w:rPr>
              <w:t>использованием, должна проверяться  контрольным материалом совместимым с данным реагентом.</w:t>
            </w:r>
          </w:p>
        </w:tc>
        <w:tc>
          <w:tcPr>
            <w:tcW w:w="851" w:type="dxa"/>
            <w:shd w:val="clear" w:color="auto" w:fill="auto"/>
            <w:vAlign w:val="center"/>
          </w:tcPr>
          <w:p w14:paraId="74D22A55" w14:textId="77777777" w:rsidR="00171902" w:rsidRPr="00C56811" w:rsidRDefault="00171902" w:rsidP="000D3E5D">
            <w:pPr>
              <w:jc w:val="cente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lastRenderedPageBreak/>
              <w:t>флако</w:t>
            </w:r>
            <w:r w:rsidRPr="00C56811">
              <w:rPr>
                <w:rFonts w:ascii="Times New Roman" w:eastAsia="Times New Roman" w:hAnsi="Times New Roman" w:cs="Times New Roman"/>
                <w:szCs w:val="20"/>
                <w:lang w:eastAsia="ru-RU"/>
              </w:rPr>
              <w:lastRenderedPageBreak/>
              <w:t>н</w:t>
            </w:r>
          </w:p>
        </w:tc>
        <w:tc>
          <w:tcPr>
            <w:tcW w:w="567" w:type="dxa"/>
            <w:shd w:val="clear" w:color="auto" w:fill="auto"/>
            <w:vAlign w:val="center"/>
          </w:tcPr>
          <w:p w14:paraId="3DAEF7F7" w14:textId="77777777" w:rsidR="00171902" w:rsidRPr="00C56811" w:rsidRDefault="00171902" w:rsidP="000D3E5D">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40</w:t>
            </w:r>
          </w:p>
        </w:tc>
        <w:tc>
          <w:tcPr>
            <w:tcW w:w="850" w:type="dxa"/>
            <w:shd w:val="clear" w:color="auto" w:fill="auto"/>
            <w:vAlign w:val="center"/>
          </w:tcPr>
          <w:p w14:paraId="7C6B8695" w14:textId="77777777" w:rsidR="00171902" w:rsidRPr="00C56811" w:rsidRDefault="00171902" w:rsidP="000D3E5D">
            <w:pPr>
              <w:jc w:val="center"/>
              <w:rPr>
                <w:rFonts w:ascii="Times New Roman" w:eastAsia="Times New Roman" w:hAnsi="Times New Roman" w:cs="Times New Roman"/>
                <w:szCs w:val="20"/>
                <w:lang w:eastAsia="ru-RU"/>
              </w:rPr>
            </w:pPr>
            <w:r>
              <w:rPr>
                <w:color w:val="000000"/>
              </w:rPr>
              <w:t>45 500</w:t>
            </w:r>
          </w:p>
        </w:tc>
        <w:tc>
          <w:tcPr>
            <w:tcW w:w="1276" w:type="dxa"/>
            <w:shd w:val="clear" w:color="auto" w:fill="auto"/>
            <w:vAlign w:val="center"/>
          </w:tcPr>
          <w:p w14:paraId="441709C0" w14:textId="77777777" w:rsidR="00171902" w:rsidRPr="00C56811" w:rsidRDefault="00171902" w:rsidP="000D3E5D">
            <w:pPr>
              <w:jc w:val="center"/>
              <w:rPr>
                <w:rFonts w:ascii="Times New Roman" w:eastAsia="Times New Roman" w:hAnsi="Times New Roman" w:cs="Times New Roman"/>
                <w:szCs w:val="20"/>
                <w:lang w:eastAsia="ru-RU"/>
              </w:rPr>
            </w:pPr>
            <w:r>
              <w:rPr>
                <w:rFonts w:ascii="Calibri" w:hAnsi="Calibri" w:cs="Calibri"/>
                <w:color w:val="000000"/>
              </w:rPr>
              <w:t>1 820 000</w:t>
            </w:r>
          </w:p>
        </w:tc>
      </w:tr>
      <w:tr w:rsidR="00171902" w:rsidRPr="00C56811" w14:paraId="6F2A1F0B" w14:textId="77777777" w:rsidTr="00C333AB">
        <w:tc>
          <w:tcPr>
            <w:tcW w:w="596" w:type="dxa"/>
            <w:shd w:val="clear" w:color="auto" w:fill="auto"/>
            <w:vAlign w:val="center"/>
          </w:tcPr>
          <w:p w14:paraId="5449D587" w14:textId="77777777" w:rsidR="00171902" w:rsidRPr="00E17C90" w:rsidRDefault="00171902" w:rsidP="000D3E5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w:t>
            </w:r>
          </w:p>
        </w:tc>
        <w:tc>
          <w:tcPr>
            <w:tcW w:w="1389" w:type="dxa"/>
            <w:shd w:val="clear" w:color="auto" w:fill="auto"/>
          </w:tcPr>
          <w:p w14:paraId="2F91871E" w14:textId="77777777" w:rsidR="00171902" w:rsidRPr="00C56811" w:rsidRDefault="00171902" w:rsidP="000D3E5D">
            <w:pPr>
              <w:rPr>
                <w:rFonts w:ascii="Times New Roman" w:eastAsia="Times New Roman" w:hAnsi="Times New Roman" w:cs="Times New Roman"/>
                <w:szCs w:val="20"/>
                <w:lang w:eastAsia="ru-RU"/>
              </w:rPr>
            </w:pPr>
            <w:proofErr w:type="spellStart"/>
            <w:r w:rsidRPr="00C56811">
              <w:rPr>
                <w:rFonts w:ascii="Times New Roman" w:eastAsia="Times New Roman" w:hAnsi="Times New Roman" w:cs="Times New Roman"/>
                <w:szCs w:val="20"/>
                <w:lang w:eastAsia="ru-RU"/>
              </w:rPr>
              <w:t>Лизирующий</w:t>
            </w:r>
            <w:proofErr w:type="spellEnd"/>
            <w:r w:rsidRPr="00C56811">
              <w:rPr>
                <w:rFonts w:ascii="Times New Roman" w:eastAsia="Times New Roman" w:hAnsi="Times New Roman" w:cs="Times New Roman"/>
                <w:szCs w:val="20"/>
                <w:lang w:eastAsia="ru-RU"/>
              </w:rPr>
              <w:t xml:space="preserve"> реагент</w:t>
            </w:r>
          </w:p>
        </w:tc>
        <w:tc>
          <w:tcPr>
            <w:tcW w:w="9639" w:type="dxa"/>
            <w:shd w:val="clear" w:color="auto" w:fill="auto"/>
          </w:tcPr>
          <w:p w14:paraId="7CF95306"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C56811">
              <w:rPr>
                <w:rFonts w:ascii="Times New Roman" w:eastAsia="Times New Roman" w:hAnsi="Times New Roman" w:cs="Times New Roman"/>
                <w:szCs w:val="20"/>
                <w:lang w:eastAsia="ru-RU"/>
              </w:rPr>
              <w:t xml:space="preserve">Специальный жидкий реагент марки M-52LH, предназначенный для </w:t>
            </w:r>
            <w:proofErr w:type="spellStart"/>
            <w:r w:rsidRPr="00C56811">
              <w:rPr>
                <w:rFonts w:ascii="Times New Roman" w:eastAsia="Times New Roman" w:hAnsi="Times New Roman" w:cs="Times New Roman"/>
                <w:szCs w:val="20"/>
                <w:lang w:eastAsia="ru-RU"/>
              </w:rPr>
              <w:t>лизирования</w:t>
            </w:r>
            <w:proofErr w:type="spellEnd"/>
            <w:r w:rsidRPr="00C56811">
              <w:rPr>
                <w:rFonts w:ascii="Times New Roman" w:eastAsia="Times New Roman" w:hAnsi="Times New Roman" w:cs="Times New Roman"/>
                <w:szCs w:val="20"/>
                <w:lang w:eastAsia="ru-RU"/>
              </w:rPr>
              <w:t xml:space="preserve"> красных кровяных клеток и химического окрашивания гемоглобина. В составе не должны содержаться цианиды и азиды. </w:t>
            </w:r>
            <w:proofErr w:type="gramStart"/>
            <w:r w:rsidRPr="00C56811">
              <w:rPr>
                <w:rFonts w:ascii="Times New Roman" w:eastAsia="Times New Roman" w:hAnsi="Times New Roman" w:cs="Times New Roman"/>
                <w:szCs w:val="20"/>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C56811">
              <w:rPr>
                <w:rFonts w:ascii="Times New Roman" w:eastAsia="Times New Roman" w:hAnsi="Times New Roman" w:cs="Times New Roman"/>
                <w:szCs w:val="20"/>
                <w:lang w:eastAsia="ru-RU"/>
              </w:rPr>
              <w:t xml:space="preserve"> Объем флакона не менее 100мл. Правильность работы реагента и точность анализа с </w:t>
            </w:r>
            <w:r>
              <w:rPr>
                <w:rFonts w:ascii="Times New Roman" w:eastAsia="Times New Roman" w:hAnsi="Times New Roman" w:cs="Times New Roman"/>
                <w:szCs w:val="20"/>
                <w:lang w:eastAsia="ru-RU"/>
              </w:rPr>
              <w:t xml:space="preserve">его </w:t>
            </w:r>
            <w:r w:rsidRPr="00C56811">
              <w:rPr>
                <w:rFonts w:ascii="Times New Roman" w:eastAsia="Times New Roman" w:hAnsi="Times New Roman" w:cs="Times New Roman"/>
                <w:szCs w:val="20"/>
                <w:lang w:eastAsia="ru-RU"/>
              </w:rPr>
              <w:t>использованием, должна проверяться  контрольным материалом совместимым с данным реагентом.</w:t>
            </w:r>
          </w:p>
        </w:tc>
        <w:tc>
          <w:tcPr>
            <w:tcW w:w="851" w:type="dxa"/>
            <w:shd w:val="clear" w:color="auto" w:fill="auto"/>
            <w:vAlign w:val="center"/>
          </w:tcPr>
          <w:p w14:paraId="03F3182D" w14:textId="77777777" w:rsidR="00171902" w:rsidRPr="00C56811" w:rsidRDefault="00171902" w:rsidP="000D3E5D">
            <w:pPr>
              <w:jc w:val="cente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флакон</w:t>
            </w:r>
          </w:p>
        </w:tc>
        <w:tc>
          <w:tcPr>
            <w:tcW w:w="567" w:type="dxa"/>
            <w:shd w:val="clear" w:color="auto" w:fill="auto"/>
            <w:vAlign w:val="center"/>
          </w:tcPr>
          <w:p w14:paraId="1FF327BA" w14:textId="77777777" w:rsidR="00171902" w:rsidRPr="00C56811" w:rsidRDefault="00171902" w:rsidP="000D3E5D">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40</w:t>
            </w:r>
          </w:p>
        </w:tc>
        <w:tc>
          <w:tcPr>
            <w:tcW w:w="850" w:type="dxa"/>
            <w:shd w:val="clear" w:color="auto" w:fill="auto"/>
            <w:vAlign w:val="center"/>
          </w:tcPr>
          <w:p w14:paraId="4E47D8F2" w14:textId="77777777" w:rsidR="00171902" w:rsidRPr="00C56811" w:rsidRDefault="00171902" w:rsidP="000D3E5D">
            <w:pPr>
              <w:jc w:val="center"/>
              <w:rPr>
                <w:rFonts w:ascii="Times New Roman" w:eastAsia="Times New Roman" w:hAnsi="Times New Roman" w:cs="Times New Roman"/>
                <w:szCs w:val="20"/>
                <w:lang w:eastAsia="ru-RU"/>
              </w:rPr>
            </w:pPr>
            <w:r>
              <w:rPr>
                <w:color w:val="000000"/>
              </w:rPr>
              <w:t>28 750</w:t>
            </w:r>
          </w:p>
        </w:tc>
        <w:tc>
          <w:tcPr>
            <w:tcW w:w="1276" w:type="dxa"/>
            <w:shd w:val="clear" w:color="auto" w:fill="auto"/>
            <w:vAlign w:val="center"/>
          </w:tcPr>
          <w:p w14:paraId="355A959B" w14:textId="77777777" w:rsidR="00171902" w:rsidRPr="00C56811" w:rsidRDefault="00171902" w:rsidP="000D3E5D">
            <w:pPr>
              <w:jc w:val="center"/>
              <w:rPr>
                <w:rFonts w:ascii="Times New Roman" w:eastAsia="Times New Roman" w:hAnsi="Times New Roman" w:cs="Times New Roman"/>
                <w:szCs w:val="20"/>
                <w:lang w:eastAsia="ru-RU"/>
              </w:rPr>
            </w:pPr>
            <w:r>
              <w:rPr>
                <w:rFonts w:ascii="Calibri" w:hAnsi="Calibri" w:cs="Calibri"/>
                <w:color w:val="000000"/>
              </w:rPr>
              <w:t>1 150 000</w:t>
            </w:r>
          </w:p>
        </w:tc>
      </w:tr>
      <w:tr w:rsidR="00171902" w:rsidRPr="00C56811" w14:paraId="70AC331D" w14:textId="77777777" w:rsidTr="00C333AB">
        <w:tc>
          <w:tcPr>
            <w:tcW w:w="596" w:type="dxa"/>
            <w:shd w:val="clear" w:color="auto" w:fill="auto"/>
            <w:vAlign w:val="center"/>
          </w:tcPr>
          <w:p w14:paraId="3DF5CAA1" w14:textId="77777777" w:rsidR="00171902" w:rsidRPr="00E17C90" w:rsidRDefault="00171902" w:rsidP="000D3E5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389" w:type="dxa"/>
            <w:shd w:val="clear" w:color="auto" w:fill="auto"/>
          </w:tcPr>
          <w:p w14:paraId="196B500B"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Чистящий реагент</w:t>
            </w:r>
          </w:p>
        </w:tc>
        <w:tc>
          <w:tcPr>
            <w:tcW w:w="9639" w:type="dxa"/>
            <w:shd w:val="clear" w:color="auto" w:fill="auto"/>
          </w:tcPr>
          <w:p w14:paraId="44EA6966"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C56811">
              <w:rPr>
                <w:rFonts w:ascii="Times New Roman" w:eastAsia="Times New Roman" w:hAnsi="Times New Roman" w:cs="Times New Roman"/>
                <w:szCs w:val="20"/>
                <w:lang w:eastAsia="ru-RU"/>
              </w:rPr>
              <w:t xml:space="preserve">Универсальный чистящий реагент </w:t>
            </w:r>
            <w:proofErr w:type="spellStart"/>
            <w:r w:rsidRPr="00C56811">
              <w:rPr>
                <w:rFonts w:ascii="Times New Roman" w:eastAsia="Times New Roman" w:hAnsi="Times New Roman" w:cs="Times New Roman"/>
                <w:szCs w:val="20"/>
                <w:lang w:eastAsia="ru-RU"/>
              </w:rPr>
              <w:t>Probe</w:t>
            </w:r>
            <w:proofErr w:type="spellEnd"/>
            <w:r w:rsidRPr="00C56811">
              <w:rPr>
                <w:rFonts w:ascii="Times New Roman" w:eastAsia="Times New Roman" w:hAnsi="Times New Roman" w:cs="Times New Roman"/>
                <w:szCs w:val="20"/>
                <w:lang w:eastAsia="ru-RU"/>
              </w:rPr>
              <w:t xml:space="preserve"> </w:t>
            </w:r>
            <w:proofErr w:type="spellStart"/>
            <w:r w:rsidRPr="00C56811">
              <w:rPr>
                <w:rFonts w:ascii="Times New Roman" w:eastAsia="Times New Roman" w:hAnsi="Times New Roman" w:cs="Times New Roman"/>
                <w:szCs w:val="20"/>
                <w:lang w:eastAsia="ru-RU"/>
              </w:rPr>
              <w:t>Cleanser</w:t>
            </w:r>
            <w:proofErr w:type="spellEnd"/>
            <w:r w:rsidRPr="00C56811">
              <w:rPr>
                <w:rFonts w:ascii="Times New Roman" w:eastAsia="Times New Roman" w:hAnsi="Times New Roman" w:cs="Times New Roman"/>
                <w:szCs w:val="20"/>
                <w:lang w:eastAsia="ru-RU"/>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w:t>
            </w:r>
            <w:r>
              <w:rPr>
                <w:rFonts w:ascii="Times New Roman" w:eastAsia="Times New Roman" w:hAnsi="Times New Roman" w:cs="Times New Roman"/>
                <w:szCs w:val="20"/>
                <w:lang w:eastAsia="ru-RU"/>
              </w:rPr>
              <w:t>50</w:t>
            </w:r>
            <w:r w:rsidRPr="00C56811">
              <w:rPr>
                <w:rFonts w:ascii="Times New Roman" w:eastAsia="Times New Roman" w:hAnsi="Times New Roman" w:cs="Times New Roman"/>
                <w:szCs w:val="20"/>
                <w:lang w:eastAsia="ru-RU"/>
              </w:rPr>
              <w:t xml:space="preserve">мл. Данная фасовка предназначена для удобства и совместимости с длиной аспирационного зонда при проведении процедуры очистки анализатора. Правильность работы реагента и точность анализа с </w:t>
            </w:r>
            <w:r>
              <w:rPr>
                <w:rFonts w:ascii="Times New Roman" w:eastAsia="Times New Roman" w:hAnsi="Times New Roman" w:cs="Times New Roman"/>
                <w:szCs w:val="20"/>
                <w:lang w:eastAsia="ru-RU"/>
              </w:rPr>
              <w:t xml:space="preserve">его </w:t>
            </w:r>
            <w:r w:rsidRPr="00C56811">
              <w:rPr>
                <w:rFonts w:ascii="Times New Roman" w:eastAsia="Times New Roman" w:hAnsi="Times New Roman" w:cs="Times New Roman"/>
                <w:szCs w:val="20"/>
                <w:lang w:eastAsia="ru-RU"/>
              </w:rPr>
              <w:t>использованием, должна проверяться  контрольным материалом совместимым с данным реагентом.</w:t>
            </w:r>
          </w:p>
        </w:tc>
        <w:tc>
          <w:tcPr>
            <w:tcW w:w="851" w:type="dxa"/>
            <w:shd w:val="clear" w:color="auto" w:fill="auto"/>
            <w:vAlign w:val="center"/>
          </w:tcPr>
          <w:p w14:paraId="6FDA38C1" w14:textId="77777777" w:rsidR="00171902" w:rsidRPr="00C56811" w:rsidRDefault="00171902" w:rsidP="000D3E5D">
            <w:pPr>
              <w:jc w:val="cente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флакон</w:t>
            </w:r>
          </w:p>
        </w:tc>
        <w:tc>
          <w:tcPr>
            <w:tcW w:w="567" w:type="dxa"/>
            <w:shd w:val="clear" w:color="auto" w:fill="auto"/>
            <w:vAlign w:val="center"/>
          </w:tcPr>
          <w:p w14:paraId="21C047FD" w14:textId="77777777" w:rsidR="00171902" w:rsidRPr="00C56811" w:rsidRDefault="00171902" w:rsidP="000D3E5D">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w:t>
            </w:r>
          </w:p>
        </w:tc>
        <w:tc>
          <w:tcPr>
            <w:tcW w:w="850" w:type="dxa"/>
            <w:shd w:val="clear" w:color="auto" w:fill="auto"/>
            <w:vAlign w:val="center"/>
          </w:tcPr>
          <w:p w14:paraId="689682C2" w14:textId="77777777" w:rsidR="00171902" w:rsidRPr="006852B5" w:rsidRDefault="00171902" w:rsidP="000D3E5D">
            <w:pPr>
              <w:jc w:val="center"/>
              <w:rPr>
                <w:rFonts w:ascii="Times New Roman" w:eastAsia="Times New Roman" w:hAnsi="Times New Roman" w:cs="Times New Roman"/>
                <w:szCs w:val="20"/>
                <w:lang w:eastAsia="ru-RU"/>
              </w:rPr>
            </w:pPr>
            <w:r w:rsidRPr="006852B5">
              <w:rPr>
                <w:rFonts w:ascii="Calibri" w:hAnsi="Calibri" w:cs="Calibri"/>
              </w:rPr>
              <w:t>9 525</w:t>
            </w:r>
          </w:p>
        </w:tc>
        <w:tc>
          <w:tcPr>
            <w:tcW w:w="1276" w:type="dxa"/>
            <w:shd w:val="clear" w:color="auto" w:fill="auto"/>
            <w:vAlign w:val="center"/>
          </w:tcPr>
          <w:p w14:paraId="7123421C" w14:textId="77777777" w:rsidR="00171902" w:rsidRPr="00C56811" w:rsidRDefault="00171902" w:rsidP="000D3E5D">
            <w:pPr>
              <w:jc w:val="center"/>
              <w:rPr>
                <w:rFonts w:ascii="Times New Roman" w:eastAsia="Times New Roman" w:hAnsi="Times New Roman" w:cs="Times New Roman"/>
                <w:szCs w:val="20"/>
                <w:lang w:eastAsia="ru-RU"/>
              </w:rPr>
            </w:pPr>
            <w:r>
              <w:rPr>
                <w:rFonts w:ascii="Calibri" w:hAnsi="Calibri" w:cs="Calibri"/>
                <w:color w:val="000000"/>
              </w:rPr>
              <w:t>285 750</w:t>
            </w:r>
          </w:p>
        </w:tc>
      </w:tr>
      <w:tr w:rsidR="00171902" w:rsidRPr="00C56811" w14:paraId="73F0E3AE" w14:textId="77777777" w:rsidTr="00C333AB">
        <w:tc>
          <w:tcPr>
            <w:tcW w:w="596" w:type="dxa"/>
            <w:shd w:val="clear" w:color="auto" w:fill="auto"/>
            <w:vAlign w:val="center"/>
          </w:tcPr>
          <w:p w14:paraId="1931E4FC" w14:textId="77777777" w:rsidR="00171902" w:rsidRPr="00E17C90" w:rsidRDefault="00171902" w:rsidP="000D3E5D">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389" w:type="dxa"/>
            <w:shd w:val="clear" w:color="auto" w:fill="auto"/>
          </w:tcPr>
          <w:p w14:paraId="2A2A5E5B"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Набор контрольных растворов</w:t>
            </w:r>
          </w:p>
        </w:tc>
        <w:tc>
          <w:tcPr>
            <w:tcW w:w="9639" w:type="dxa"/>
            <w:shd w:val="clear" w:color="auto" w:fill="auto"/>
          </w:tcPr>
          <w:p w14:paraId="3672957D" w14:textId="77777777" w:rsidR="00171902" w:rsidRPr="00C56811" w:rsidRDefault="00171902" w:rsidP="000D3E5D">
            <w:pPr>
              <w:rPr>
                <w:rFonts w:ascii="Times New Roman" w:eastAsia="Times New Roman" w:hAnsi="Times New Roman" w:cs="Times New Roman"/>
                <w:szCs w:val="20"/>
                <w:lang w:eastAsia="ru-RU"/>
              </w:rPr>
            </w:pPr>
            <w:r w:rsidRPr="00C56811">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C56811">
              <w:rPr>
                <w:rFonts w:ascii="Times New Roman" w:eastAsia="Times New Roman" w:hAnsi="Times New Roman" w:cs="Times New Roman"/>
                <w:szCs w:val="20"/>
                <w:lang w:eastAsia="ru-RU"/>
              </w:rPr>
              <w:t xml:space="preserve">Набор марки В55 предназначен для ежедневного проведения </w:t>
            </w:r>
            <w:proofErr w:type="spellStart"/>
            <w:r w:rsidRPr="00C56811">
              <w:rPr>
                <w:rFonts w:ascii="Times New Roman" w:eastAsia="Times New Roman" w:hAnsi="Times New Roman" w:cs="Times New Roman"/>
                <w:szCs w:val="20"/>
                <w:lang w:eastAsia="ru-RU"/>
              </w:rPr>
              <w:t>внутрилабораторного</w:t>
            </w:r>
            <w:proofErr w:type="spellEnd"/>
            <w:r w:rsidRPr="00C56811">
              <w:rPr>
                <w:rFonts w:ascii="Times New Roman" w:eastAsia="Times New Roman" w:hAnsi="Times New Roman" w:cs="Times New Roman"/>
                <w:szCs w:val="20"/>
                <w:lang w:eastAsia="ru-RU"/>
              </w:rPr>
              <w:t xml:space="preserve"> контроля точности измерений на </w:t>
            </w:r>
            <w:proofErr w:type="gramStart"/>
            <w:r w:rsidRPr="00C56811">
              <w:rPr>
                <w:rFonts w:ascii="Times New Roman" w:eastAsia="Times New Roman" w:hAnsi="Times New Roman" w:cs="Times New Roman"/>
                <w:szCs w:val="20"/>
                <w:lang w:eastAsia="ru-RU"/>
              </w:rPr>
              <w:t>приборах</w:t>
            </w:r>
            <w:proofErr w:type="gramEnd"/>
            <w:r w:rsidRPr="00C56811">
              <w:rPr>
                <w:rFonts w:ascii="Times New Roman" w:eastAsia="Times New Roman" w:hAnsi="Times New Roman" w:cs="Times New Roman"/>
                <w:szCs w:val="20"/>
                <w:lang w:eastAsia="ru-RU"/>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C56811">
              <w:rPr>
                <w:rFonts w:ascii="Times New Roman" w:eastAsia="Times New Roman" w:hAnsi="Times New Roman" w:cs="Times New Roman"/>
                <w:szCs w:val="20"/>
                <w:lang w:eastAsia="ru-RU"/>
              </w:rPr>
              <w:t>трехвершинной</w:t>
            </w:r>
            <w:proofErr w:type="spellEnd"/>
            <w:r w:rsidRPr="00C56811">
              <w:rPr>
                <w:rFonts w:ascii="Times New Roman" w:eastAsia="Times New Roman" w:hAnsi="Times New Roman" w:cs="Times New Roman"/>
                <w:szCs w:val="20"/>
                <w:lang w:eastAsia="ru-RU"/>
              </w:rPr>
              <w:t xml:space="preserve"> кривой распределения эритроцитов и тромбоцитов.  Наличие аттестованных </w:t>
            </w:r>
            <w:proofErr w:type="spellStart"/>
            <w:r w:rsidRPr="00C56811">
              <w:rPr>
                <w:rFonts w:ascii="Times New Roman" w:eastAsia="Times New Roman" w:hAnsi="Times New Roman" w:cs="Times New Roman"/>
                <w:szCs w:val="20"/>
                <w:lang w:eastAsia="ru-RU"/>
              </w:rPr>
              <w:t>референтных</w:t>
            </w:r>
            <w:proofErr w:type="spellEnd"/>
            <w:r w:rsidRPr="00C56811">
              <w:rPr>
                <w:rFonts w:ascii="Times New Roman" w:eastAsia="Times New Roman" w:hAnsi="Times New Roman" w:cs="Times New Roman"/>
                <w:szCs w:val="20"/>
                <w:lang w:eastAsia="ru-RU"/>
              </w:rPr>
              <w:t xml:space="preserve"> параметров соответствующих низким, нормальным и высоким </w:t>
            </w:r>
            <w:proofErr w:type="gramStart"/>
            <w:r w:rsidRPr="00C56811">
              <w:rPr>
                <w:rFonts w:ascii="Times New Roman" w:eastAsia="Times New Roman" w:hAnsi="Times New Roman" w:cs="Times New Roman"/>
                <w:szCs w:val="20"/>
                <w:lang w:eastAsia="ru-RU"/>
              </w:rPr>
              <w:t>показателям</w:t>
            </w:r>
            <w:proofErr w:type="gramEnd"/>
            <w:r w:rsidRPr="00C56811">
              <w:rPr>
                <w:rFonts w:ascii="Times New Roman" w:eastAsia="Times New Roman" w:hAnsi="Times New Roman" w:cs="Times New Roman"/>
                <w:szCs w:val="20"/>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C56811">
              <w:rPr>
                <w:rFonts w:ascii="Times New Roman" w:eastAsia="Times New Roman" w:hAnsi="Times New Roman" w:cs="Times New Roman"/>
                <w:szCs w:val="20"/>
                <w:lang w:eastAsia="ru-RU"/>
              </w:rPr>
              <w:t>референтных</w:t>
            </w:r>
            <w:proofErr w:type="spellEnd"/>
            <w:r w:rsidRPr="00C56811">
              <w:rPr>
                <w:rFonts w:ascii="Times New Roman" w:eastAsia="Times New Roman" w:hAnsi="Times New Roman" w:cs="Times New Roman"/>
                <w:szCs w:val="20"/>
                <w:lang w:eastAsia="ru-RU"/>
              </w:rPr>
              <w:t xml:space="preserve"> параметров в память прибора.</w:t>
            </w:r>
          </w:p>
        </w:tc>
        <w:tc>
          <w:tcPr>
            <w:tcW w:w="851" w:type="dxa"/>
            <w:shd w:val="clear" w:color="auto" w:fill="auto"/>
            <w:vAlign w:val="center"/>
          </w:tcPr>
          <w:p w14:paraId="64DD9A60" w14:textId="77777777" w:rsidR="00171902" w:rsidRPr="00C56811" w:rsidRDefault="00171902" w:rsidP="000D3E5D">
            <w:pPr>
              <w:jc w:val="center"/>
              <w:rPr>
                <w:rFonts w:ascii="Times New Roman" w:eastAsia="Times New Roman" w:hAnsi="Times New Roman" w:cs="Times New Roman"/>
                <w:szCs w:val="20"/>
                <w:lang w:eastAsia="ru-RU"/>
              </w:rPr>
            </w:pPr>
            <w:r w:rsidRPr="00C56811">
              <w:rPr>
                <w:rFonts w:ascii="Times New Roman" w:eastAsia="Times New Roman" w:hAnsi="Times New Roman" w:cs="Times New Roman"/>
                <w:szCs w:val="20"/>
                <w:lang w:eastAsia="ru-RU"/>
              </w:rPr>
              <w:t>набор</w:t>
            </w:r>
          </w:p>
        </w:tc>
        <w:tc>
          <w:tcPr>
            <w:tcW w:w="567" w:type="dxa"/>
            <w:shd w:val="clear" w:color="auto" w:fill="auto"/>
            <w:vAlign w:val="center"/>
          </w:tcPr>
          <w:p w14:paraId="24783708" w14:textId="77777777" w:rsidR="00171902" w:rsidRPr="00C56811" w:rsidRDefault="00171902" w:rsidP="000D3E5D">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w:t>
            </w:r>
          </w:p>
        </w:tc>
        <w:tc>
          <w:tcPr>
            <w:tcW w:w="850" w:type="dxa"/>
            <w:shd w:val="clear" w:color="auto" w:fill="auto"/>
            <w:vAlign w:val="center"/>
          </w:tcPr>
          <w:p w14:paraId="32E405CC" w14:textId="77777777" w:rsidR="00171902" w:rsidRPr="00C56811" w:rsidRDefault="00171902" w:rsidP="000D3E5D">
            <w:pPr>
              <w:jc w:val="center"/>
              <w:rPr>
                <w:rFonts w:ascii="Times New Roman" w:eastAsia="Times New Roman" w:hAnsi="Times New Roman" w:cs="Times New Roman"/>
                <w:szCs w:val="20"/>
                <w:lang w:eastAsia="ru-RU"/>
              </w:rPr>
            </w:pPr>
            <w:r>
              <w:t>120 000</w:t>
            </w:r>
          </w:p>
        </w:tc>
        <w:tc>
          <w:tcPr>
            <w:tcW w:w="1276" w:type="dxa"/>
            <w:shd w:val="clear" w:color="auto" w:fill="auto"/>
            <w:vAlign w:val="center"/>
          </w:tcPr>
          <w:p w14:paraId="70BF3F6B" w14:textId="77777777" w:rsidR="00171902" w:rsidRPr="00C56811" w:rsidRDefault="00171902" w:rsidP="000D3E5D">
            <w:pPr>
              <w:jc w:val="center"/>
              <w:rPr>
                <w:rFonts w:ascii="Times New Roman" w:eastAsia="Times New Roman" w:hAnsi="Times New Roman" w:cs="Times New Roman"/>
                <w:szCs w:val="20"/>
                <w:lang w:eastAsia="ru-RU"/>
              </w:rPr>
            </w:pPr>
            <w:r>
              <w:rPr>
                <w:rFonts w:ascii="Calibri" w:hAnsi="Calibri" w:cs="Calibri"/>
                <w:color w:val="000000"/>
              </w:rPr>
              <w:t>720 000</w:t>
            </w:r>
          </w:p>
        </w:tc>
      </w:tr>
    </w:tbl>
    <w:p w14:paraId="7B5B7521" w14:textId="77777777" w:rsidR="00171902" w:rsidRDefault="00171902" w:rsidP="00171902"/>
    <w:p w14:paraId="2A54094E" w14:textId="77777777" w:rsidR="00D17C48" w:rsidRPr="004B6F29" w:rsidRDefault="00D17C48" w:rsidP="00D17C48">
      <w:pPr>
        <w:jc w:val="both"/>
        <w:rPr>
          <w:rFonts w:ascii="Times New Roman" w:eastAsia="Times New Roman" w:hAnsi="Times New Roman"/>
          <w:color w:val="000000"/>
          <w:lang w:eastAsia="ru-RU"/>
        </w:rPr>
      </w:pPr>
      <w:r w:rsidRPr="004B6F29">
        <w:rPr>
          <w:rFonts w:ascii="Times New Roman" w:eastAsia="Times New Roman" w:hAnsi="Times New Roman"/>
          <w:color w:val="000000"/>
          <w:lang w:eastAsia="ru-RU"/>
        </w:rPr>
        <w:t>Место поставки: 071411,РК,Область Абай, город Семей, ул</w:t>
      </w:r>
      <w:proofErr w:type="gramStart"/>
      <w:r w:rsidRPr="004B6F29">
        <w:rPr>
          <w:rFonts w:ascii="Times New Roman" w:eastAsia="Times New Roman" w:hAnsi="Times New Roman"/>
          <w:color w:val="000000"/>
          <w:lang w:eastAsia="ru-RU"/>
        </w:rPr>
        <w:t>.С</w:t>
      </w:r>
      <w:proofErr w:type="gramEnd"/>
      <w:r w:rsidRPr="004B6F29">
        <w:rPr>
          <w:rFonts w:ascii="Times New Roman" w:eastAsia="Times New Roman" w:hAnsi="Times New Roman"/>
          <w:color w:val="000000"/>
          <w:lang w:eastAsia="ru-RU"/>
        </w:rPr>
        <w:t>таханова,17  , до двери склада.</w:t>
      </w:r>
    </w:p>
    <w:p w14:paraId="74F5ADE7" w14:textId="77777777" w:rsidR="00D17C48" w:rsidRPr="004B6F29" w:rsidRDefault="00D17C48" w:rsidP="00D17C48">
      <w:pPr>
        <w:jc w:val="both"/>
        <w:rPr>
          <w:rFonts w:ascii="Times New Roman" w:eastAsia="Times New Roman" w:hAnsi="Times New Roman"/>
          <w:color w:val="000000"/>
          <w:lang w:eastAsia="ru-RU"/>
        </w:rPr>
      </w:pPr>
      <w:r w:rsidRPr="004B6F29">
        <w:rPr>
          <w:rFonts w:ascii="Times New Roman" w:eastAsia="Times New Roman" w:hAnsi="Times New Roman"/>
          <w:color w:val="000000"/>
          <w:lang w:eastAsia="ru-RU"/>
        </w:rPr>
        <w:lastRenderedPageBreak/>
        <w:t>Место предоставления (приема) документов: 071411, РК, область Абай,  города Семей, ул</w:t>
      </w:r>
      <w:proofErr w:type="gramStart"/>
      <w:r w:rsidRPr="004B6F29">
        <w:rPr>
          <w:rFonts w:ascii="Times New Roman" w:eastAsia="Times New Roman" w:hAnsi="Times New Roman"/>
          <w:color w:val="000000"/>
          <w:lang w:eastAsia="ru-RU"/>
        </w:rPr>
        <w:t>.С</w:t>
      </w:r>
      <w:proofErr w:type="gramEnd"/>
      <w:r w:rsidRPr="004B6F29">
        <w:rPr>
          <w:rFonts w:ascii="Times New Roman" w:eastAsia="Times New Roman" w:hAnsi="Times New Roman"/>
          <w:color w:val="000000"/>
          <w:lang w:eastAsia="ru-RU"/>
        </w:rPr>
        <w:t>таханова,17 в бухгалтерию в рабочее время (09:00ч до 18:00ч, обеденный перерыв с 13:00ч до 14:00ч).</w:t>
      </w:r>
    </w:p>
    <w:p w14:paraId="101D7C72" w14:textId="77777777" w:rsidR="00D17C48" w:rsidRPr="004B6F29" w:rsidRDefault="00D17C48" w:rsidP="00D17C48">
      <w:pPr>
        <w:jc w:val="both"/>
        <w:rPr>
          <w:rFonts w:ascii="Times New Roman" w:eastAsia="Times New Roman" w:hAnsi="Times New Roman"/>
          <w:color w:val="000000"/>
          <w:lang w:eastAsia="ru-RU"/>
        </w:rPr>
      </w:pPr>
      <w:r w:rsidRPr="004B6F29">
        <w:rPr>
          <w:rFonts w:ascii="Times New Roman" w:eastAsia="Times New Roman" w:hAnsi="Times New Roman"/>
          <w:color w:val="000000"/>
          <w:lang w:eastAsia="ru-RU"/>
        </w:rPr>
        <w:t>Окончательный срок подачи ценовых предложений: до 10:00ч. 0</w:t>
      </w:r>
      <w:r>
        <w:rPr>
          <w:rFonts w:ascii="Times New Roman" w:eastAsia="Times New Roman" w:hAnsi="Times New Roman"/>
          <w:color w:val="000000"/>
          <w:lang w:eastAsia="ru-RU"/>
        </w:rPr>
        <w:t>8</w:t>
      </w:r>
      <w:r w:rsidRPr="004B6F29">
        <w:rPr>
          <w:rFonts w:ascii="Times New Roman" w:eastAsia="Times New Roman" w:hAnsi="Times New Roman"/>
          <w:color w:val="000000"/>
          <w:lang w:eastAsia="ru-RU"/>
        </w:rPr>
        <w:t xml:space="preserve"> февраля  2024года.</w:t>
      </w:r>
    </w:p>
    <w:p w14:paraId="563BC8E6" w14:textId="77777777" w:rsidR="00D17C48" w:rsidRPr="004B6F29" w:rsidRDefault="00D17C48" w:rsidP="00D17C48">
      <w:pPr>
        <w:jc w:val="both"/>
        <w:rPr>
          <w:rFonts w:ascii="Times New Roman" w:eastAsia="Times New Roman" w:hAnsi="Times New Roman"/>
          <w:color w:val="000000"/>
          <w:lang w:eastAsia="ru-RU"/>
        </w:rPr>
      </w:pPr>
      <w:r w:rsidRPr="004B6F29">
        <w:rPr>
          <w:rFonts w:ascii="Times New Roman" w:eastAsia="Times New Roman" w:hAnsi="Times New Roman"/>
          <w:color w:val="000000"/>
          <w:lang w:eastAsia="ru-RU"/>
        </w:rPr>
        <w:t>Дата время и место вскрытия конвертов с ценовыми предложениями: в 10:05ч. 0</w:t>
      </w:r>
      <w:r>
        <w:rPr>
          <w:rFonts w:ascii="Times New Roman" w:eastAsia="Times New Roman" w:hAnsi="Times New Roman"/>
          <w:color w:val="000000"/>
          <w:lang w:eastAsia="ru-RU"/>
        </w:rPr>
        <w:t>8</w:t>
      </w:r>
      <w:r w:rsidRPr="004B6F29">
        <w:rPr>
          <w:rFonts w:ascii="Times New Roman" w:eastAsia="Times New Roman" w:hAnsi="Times New Roman"/>
          <w:color w:val="000000"/>
          <w:lang w:eastAsia="ru-RU"/>
        </w:rPr>
        <w:t xml:space="preserve"> февраля  2024 года по адресу: : 071411, РК, область Абай,  города Семей, ул</w:t>
      </w:r>
      <w:proofErr w:type="gramStart"/>
      <w:r w:rsidRPr="004B6F29">
        <w:rPr>
          <w:rFonts w:ascii="Times New Roman" w:eastAsia="Times New Roman" w:hAnsi="Times New Roman"/>
          <w:color w:val="000000"/>
          <w:lang w:eastAsia="ru-RU"/>
        </w:rPr>
        <w:t>.С</w:t>
      </w:r>
      <w:proofErr w:type="gramEnd"/>
      <w:r w:rsidRPr="004B6F29">
        <w:rPr>
          <w:rFonts w:ascii="Times New Roman" w:eastAsia="Times New Roman" w:hAnsi="Times New Roman"/>
          <w:color w:val="000000"/>
          <w:lang w:eastAsia="ru-RU"/>
        </w:rPr>
        <w:t>таханова,17  в кабинет бухгалтерии.</w:t>
      </w:r>
    </w:p>
    <w:p w14:paraId="4E971531" w14:textId="77777777" w:rsidR="00D17C48" w:rsidRPr="004B6F29" w:rsidRDefault="00D17C48" w:rsidP="00D17C48">
      <w:pPr>
        <w:jc w:val="both"/>
        <w:rPr>
          <w:rFonts w:ascii="Times New Roman" w:eastAsia="Times New Roman" w:hAnsi="Times New Roman"/>
          <w:color w:val="000000"/>
          <w:lang w:eastAsia="ru-RU"/>
        </w:rPr>
      </w:pPr>
      <w:r w:rsidRPr="004B6F29">
        <w:rPr>
          <w:rFonts w:ascii="Times New Roman" w:eastAsia="Times New Roman" w:hAnsi="Times New Roman"/>
          <w:color w:val="000000"/>
          <w:lang w:eastAsia="ru-RU"/>
        </w:rPr>
        <w:t>Сроки выплат : по мере выделения бюджетных средств в течени</w:t>
      </w:r>
      <w:proofErr w:type="gramStart"/>
      <w:r w:rsidRPr="004B6F29">
        <w:rPr>
          <w:rFonts w:ascii="Times New Roman" w:eastAsia="Times New Roman" w:hAnsi="Times New Roman"/>
          <w:color w:val="000000"/>
          <w:lang w:eastAsia="ru-RU"/>
        </w:rPr>
        <w:t>и</w:t>
      </w:r>
      <w:proofErr w:type="gramEnd"/>
      <w:r w:rsidRPr="004B6F29">
        <w:rPr>
          <w:rFonts w:ascii="Times New Roman" w:eastAsia="Times New Roman" w:hAnsi="Times New Roman"/>
          <w:color w:val="000000"/>
          <w:lang w:eastAsia="ru-RU"/>
        </w:rPr>
        <w:t xml:space="preserve">  240 (двухсот сорока) календарных дней с даты поставки  Товара.</w:t>
      </w:r>
    </w:p>
    <w:p w14:paraId="1514D963" w14:textId="77777777" w:rsidR="00D17C48" w:rsidRPr="004B6F29" w:rsidRDefault="00D17C48" w:rsidP="00D17C48">
      <w:pPr>
        <w:jc w:val="both"/>
        <w:rPr>
          <w:rFonts w:ascii="Times New Roman" w:eastAsia="Times New Roman" w:hAnsi="Times New Roman"/>
          <w:color w:val="000000"/>
          <w:lang w:eastAsia="ru-RU"/>
        </w:rPr>
      </w:pPr>
    </w:p>
    <w:p w14:paraId="5BE4639C"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C43C6">
        <w:rPr>
          <w:rFonts w:ascii="Times New Roman" w:eastAsia="Times New Roman" w:hAnsi="Times New Roman"/>
          <w:lang w:eastAsia="ru-RU"/>
        </w:rPr>
        <w:t>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w:t>
      </w:r>
      <w:proofErr w:type="gramEnd"/>
    </w:p>
    <w:p w14:paraId="63CE3DCC"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color w:val="000000"/>
          <w:spacing w:val="2"/>
          <w:shd w:val="clear" w:color="auto" w:fill="FFFFFF"/>
          <w:lang w:eastAsia="ru-RU"/>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с соблюдением условий запроса и типового договора закупа по форме, согласно приложению 5 Правил</w:t>
      </w:r>
      <w:r w:rsidRPr="003C43C6">
        <w:rPr>
          <w:rFonts w:ascii="Times New Roman" w:eastAsia="Times New Roman" w:hAnsi="Times New Roman"/>
          <w:lang w:eastAsia="ru-RU"/>
        </w:rPr>
        <w:t xml:space="preserve">. </w:t>
      </w:r>
    </w:p>
    <w:p w14:paraId="7A25AB0D"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xml:space="preserve">Победителем признается потенциальный поставщик, предложивший наименьшее ценовое предложение. </w:t>
      </w:r>
    </w:p>
    <w:p w14:paraId="121FF9CD"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br/>
      </w:r>
      <w:bookmarkStart w:id="1" w:name="z392"/>
      <w:bookmarkEnd w:id="1"/>
      <w:r w:rsidRPr="003C43C6">
        <w:rPr>
          <w:rFonts w:ascii="Times New Roman" w:eastAsia="Times New Roman" w:hAnsi="Times New Roman"/>
          <w:lang w:eastAsia="ru-RU"/>
        </w:rPr>
        <w:t>Победитель представляет заказчику или организатору закупа в течение 10 (десяти) календарных дней со дня признания победителем следующие документы, подтверждающие соответствие условиям предусмотренных Правилами:</w:t>
      </w:r>
    </w:p>
    <w:p w14:paraId="6FBEEC7C"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xml:space="preserve">      </w:t>
      </w:r>
      <w:proofErr w:type="gramStart"/>
      <w:r w:rsidRPr="003C43C6">
        <w:rPr>
          <w:rFonts w:ascii="Times New Roman" w:eastAsia="Times New Roman" w:hAnsi="Times New Roman"/>
          <w:lang w:eastAsia="ru-RU"/>
        </w:rPr>
        <w:t xml:space="preserve">1) </w:t>
      </w:r>
      <w:r w:rsidRPr="003C43C6">
        <w:rPr>
          <w:rFonts w:ascii="Times New Roman" w:eastAsia="Times New Roman" w:hAnsi="Times New Roman"/>
          <w:color w:val="000000"/>
          <w:spacing w:val="2"/>
          <w:shd w:val="clear" w:color="auto" w:fill="FFFFFF"/>
          <w:lang w:eastAsia="ru-RU"/>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C43C6">
        <w:rPr>
          <w:rFonts w:ascii="Times New Roman" w:eastAsia="Times New Roman" w:hAnsi="Times New Roman"/>
          <w:color w:val="000000"/>
          <w:spacing w:val="2"/>
          <w:shd w:val="clear" w:color="auto" w:fill="FFFFFF"/>
          <w:lang w:eastAsia="ru-RU"/>
        </w:rPr>
        <w:t>прекурсоров</w:t>
      </w:r>
      <w:proofErr w:type="spellEnd"/>
      <w:r w:rsidRPr="003C43C6">
        <w:rPr>
          <w:rFonts w:ascii="Times New Roman" w:eastAsia="Times New Roman" w:hAnsi="Times New Roman"/>
          <w:color w:val="000000"/>
          <w:spacing w:val="2"/>
          <w:shd w:val="clear" w:color="auto" w:fill="FFFFFF"/>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r w:rsidRPr="003C43C6">
        <w:rPr>
          <w:rFonts w:ascii="Times New Roman" w:eastAsia="Times New Roman" w:hAnsi="Times New Roman"/>
          <w:spacing w:val="2"/>
          <w:shd w:val="clear" w:color="auto" w:fill="FFFFFF"/>
          <w:lang w:eastAsia="ru-RU"/>
        </w:rPr>
        <w:t>Законом</w:t>
      </w:r>
      <w:r w:rsidRPr="003C43C6">
        <w:rPr>
          <w:rFonts w:ascii="Times New Roman" w:eastAsia="Times New Roman" w:hAnsi="Times New Roman"/>
          <w:color w:val="000000"/>
          <w:spacing w:val="2"/>
          <w:shd w:val="clear" w:color="auto" w:fill="FFFFFF"/>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3C43C6">
        <w:rPr>
          <w:rFonts w:ascii="Times New Roman" w:eastAsia="Times New Roman" w:hAnsi="Times New Roman"/>
          <w:color w:val="000000"/>
          <w:spacing w:val="2"/>
          <w:shd w:val="clear" w:color="auto" w:fill="FFFFFF"/>
          <w:lang w:eastAsia="ru-RU"/>
        </w:rPr>
        <w:t xml:space="preserve"> </w:t>
      </w:r>
      <w:proofErr w:type="gramStart"/>
      <w:r w:rsidRPr="003C43C6">
        <w:rPr>
          <w:rFonts w:ascii="Times New Roman" w:eastAsia="Times New Roman" w:hAnsi="Times New Roman"/>
          <w:color w:val="000000"/>
          <w:spacing w:val="2"/>
          <w:shd w:val="clear" w:color="auto" w:fill="FFFFFF"/>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Pr="003C43C6">
        <w:rPr>
          <w:rFonts w:ascii="Times New Roman" w:eastAsia="Times New Roman" w:hAnsi="Times New Roman"/>
          <w:color w:val="000000"/>
          <w:spacing w:val="2"/>
          <w:shd w:val="clear" w:color="auto" w:fill="FFFFFF"/>
          <w:lang w:eastAsia="ru-RU"/>
        </w:rPr>
        <w:t>прекурсоров</w:t>
      </w:r>
      <w:proofErr w:type="spellEnd"/>
      <w:r w:rsidRPr="003C43C6">
        <w:rPr>
          <w:rFonts w:ascii="Times New Roman" w:eastAsia="Times New Roman" w:hAnsi="Times New Roman"/>
          <w:color w:val="000000"/>
          <w:spacing w:val="2"/>
          <w:shd w:val="clear" w:color="auto" w:fill="FFFFFF"/>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8" w:anchor="z1" w:history="1">
        <w:r w:rsidRPr="004B6F29">
          <w:rPr>
            <w:rFonts w:ascii="Times New Roman" w:eastAsia="Times New Roman" w:hAnsi="Times New Roman"/>
            <w:color w:val="073A5E"/>
            <w:spacing w:val="2"/>
            <w:u w:val="single"/>
            <w:shd w:val="clear" w:color="auto" w:fill="FFFFFF"/>
            <w:lang w:eastAsia="ru-RU"/>
          </w:rPr>
          <w:t>Законом</w:t>
        </w:r>
      </w:hyperlink>
      <w:r w:rsidRPr="003C43C6">
        <w:rPr>
          <w:rFonts w:ascii="Times New Roman" w:eastAsia="Times New Roman" w:hAnsi="Times New Roman"/>
          <w:color w:val="000000"/>
          <w:spacing w:val="2"/>
          <w:shd w:val="clear" w:color="auto" w:fill="FFFFFF"/>
          <w:lang w:eastAsia="ru-RU"/>
        </w:rPr>
        <w:t> "О разрешениях и уведомлениях"</w:t>
      </w:r>
      <w:r w:rsidRPr="003C43C6">
        <w:rPr>
          <w:rFonts w:ascii="Times New Roman" w:eastAsia="Times New Roman" w:hAnsi="Times New Roman"/>
          <w:lang w:eastAsia="ru-RU"/>
        </w:rPr>
        <w:t>;</w:t>
      </w:r>
      <w:proofErr w:type="gramEnd"/>
    </w:p>
    <w:p w14:paraId="0A834809"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xml:space="preserve">      2) </w:t>
      </w:r>
      <w:r w:rsidRPr="003C43C6">
        <w:rPr>
          <w:rFonts w:ascii="Times New Roman" w:eastAsia="Times New Roman" w:hAnsi="Times New Roman"/>
          <w:color w:val="000000"/>
          <w:spacing w:val="2"/>
          <w:shd w:val="clear" w:color="auto" w:fill="FFFFFF"/>
          <w:lang w:eastAsia="ru-RU"/>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696F45D4"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6CD6B792"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44D48EA" w14:textId="77777777" w:rsidR="00D17C48" w:rsidRPr="003C43C6" w:rsidRDefault="00D17C48" w:rsidP="00D17C48">
      <w:pPr>
        <w:ind w:left="-709" w:right="-426"/>
        <w:jc w:val="both"/>
        <w:rPr>
          <w:rFonts w:ascii="Times New Roman" w:eastAsia="Times New Roman" w:hAnsi="Times New Roman"/>
          <w:lang w:eastAsia="ru-RU"/>
        </w:rPr>
      </w:pPr>
      <w:r w:rsidRPr="003C43C6">
        <w:rPr>
          <w:rFonts w:ascii="Times New Roman" w:eastAsia="Times New Roman" w:hAnsi="Times New Roman"/>
          <w:lang w:eastAsia="ru-RU"/>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23F2E9A3" w14:textId="77777777" w:rsidR="00D17C48" w:rsidRPr="003C43C6" w:rsidRDefault="00D17C48" w:rsidP="00D17C48">
      <w:pPr>
        <w:ind w:left="-709" w:right="-426"/>
        <w:jc w:val="both"/>
        <w:rPr>
          <w:rFonts w:ascii="Times New Roman" w:eastAsia="Times New Roman" w:hAnsi="Times New Roman"/>
          <w:color w:val="000000"/>
          <w:spacing w:val="2"/>
          <w:sz w:val="24"/>
          <w:szCs w:val="24"/>
          <w:shd w:val="clear" w:color="auto" w:fill="FFFFFF"/>
          <w:lang w:eastAsia="ru-RU"/>
        </w:rPr>
      </w:pPr>
      <w:r w:rsidRPr="003C43C6">
        <w:rPr>
          <w:rFonts w:ascii="Times New Roman" w:eastAsia="Times New Roman" w:hAnsi="Times New Roman"/>
          <w:lang w:eastAsia="ru-RU"/>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w:t>
      </w:r>
      <w:r w:rsidRPr="003C43C6">
        <w:rPr>
          <w:rFonts w:ascii="Times New Roman" w:eastAsia="Times New Roman" w:hAnsi="Times New Roman"/>
          <w:sz w:val="24"/>
          <w:szCs w:val="24"/>
          <w:lang w:eastAsia="ru-RU"/>
        </w:rPr>
        <w:t xml:space="preserve"> налогоплательщика Республики Казахстан).</w:t>
      </w:r>
    </w:p>
    <w:p w14:paraId="38F9E7A2" w14:textId="77777777" w:rsidR="00D17C48" w:rsidRPr="004B6F29" w:rsidRDefault="00D17C48" w:rsidP="00D17C48">
      <w:pPr>
        <w:ind w:left="720"/>
        <w:jc w:val="both"/>
        <w:rPr>
          <w:rFonts w:ascii="Times New Roman" w:eastAsia="Times New Roman" w:hAnsi="Times New Roman"/>
          <w:color w:val="000000"/>
          <w:sz w:val="24"/>
          <w:szCs w:val="24"/>
          <w:lang w:eastAsia="ru-RU"/>
        </w:rPr>
      </w:pPr>
    </w:p>
    <w:p w14:paraId="7B8216D8" w14:textId="77777777" w:rsidR="006F0D16" w:rsidRDefault="006F0D16"/>
    <w:sectPr w:rsidR="006F0D16" w:rsidSect="003C224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60F3" w14:textId="77777777" w:rsidR="00A93BE7" w:rsidRDefault="00A93BE7" w:rsidP="00DF009F">
      <w:r>
        <w:separator/>
      </w:r>
    </w:p>
  </w:endnote>
  <w:endnote w:type="continuationSeparator" w:id="0">
    <w:p w14:paraId="2DB95331" w14:textId="77777777" w:rsidR="00A93BE7" w:rsidRDefault="00A93BE7" w:rsidP="00DF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6C52" w14:textId="77777777" w:rsidR="00A93BE7" w:rsidRDefault="00A93BE7" w:rsidP="00DF009F">
      <w:r>
        <w:separator/>
      </w:r>
    </w:p>
  </w:footnote>
  <w:footnote w:type="continuationSeparator" w:id="0">
    <w:p w14:paraId="57F00B76" w14:textId="77777777" w:rsidR="00A93BE7" w:rsidRDefault="00A93BE7" w:rsidP="00DF0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25"/>
    <w:rsid w:val="00073983"/>
    <w:rsid w:val="00171902"/>
    <w:rsid w:val="002236E4"/>
    <w:rsid w:val="00347217"/>
    <w:rsid w:val="003A5D7E"/>
    <w:rsid w:val="003C224B"/>
    <w:rsid w:val="006F0D16"/>
    <w:rsid w:val="007A443B"/>
    <w:rsid w:val="008E5225"/>
    <w:rsid w:val="00A93BE7"/>
    <w:rsid w:val="00C04FB0"/>
    <w:rsid w:val="00C333AB"/>
    <w:rsid w:val="00CC4BC8"/>
    <w:rsid w:val="00D17C48"/>
    <w:rsid w:val="00DA295E"/>
    <w:rsid w:val="00DF009F"/>
    <w:rsid w:val="00E9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5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DA295E"/>
    <w:pPr>
      <w:widowControl w:val="0"/>
      <w:spacing w:after="0" w:line="240" w:lineRule="auto"/>
    </w:pPr>
    <w:rPr>
      <w:rFonts w:ascii="Times New Roman" w:eastAsia="Times New Roman" w:hAnsi="Times New Roman" w:cs="Times New Roman"/>
      <w:color w:val="00000A"/>
      <w:sz w:val="24"/>
      <w:szCs w:val="24"/>
      <w:lang w:eastAsia="zh-CN" w:bidi="hi-IN"/>
    </w:rPr>
  </w:style>
  <w:style w:type="paragraph" w:styleId="a3">
    <w:name w:val="header"/>
    <w:basedOn w:val="a"/>
    <w:link w:val="a4"/>
    <w:uiPriority w:val="99"/>
    <w:unhideWhenUsed/>
    <w:rsid w:val="00DF009F"/>
    <w:pPr>
      <w:tabs>
        <w:tab w:val="center" w:pos="4677"/>
        <w:tab w:val="right" w:pos="9355"/>
      </w:tabs>
    </w:pPr>
  </w:style>
  <w:style w:type="character" w:customStyle="1" w:styleId="a4">
    <w:name w:val="Верхний колонтитул Знак"/>
    <w:basedOn w:val="a0"/>
    <w:link w:val="a3"/>
    <w:uiPriority w:val="99"/>
    <w:rsid w:val="00DF009F"/>
  </w:style>
  <w:style w:type="paragraph" w:styleId="a5">
    <w:name w:val="footer"/>
    <w:basedOn w:val="a"/>
    <w:link w:val="a6"/>
    <w:uiPriority w:val="99"/>
    <w:unhideWhenUsed/>
    <w:rsid w:val="00DF009F"/>
    <w:pPr>
      <w:tabs>
        <w:tab w:val="center" w:pos="4677"/>
        <w:tab w:val="right" w:pos="9355"/>
      </w:tabs>
    </w:pPr>
  </w:style>
  <w:style w:type="character" w:customStyle="1" w:styleId="a6">
    <w:name w:val="Нижний колонтитул Знак"/>
    <w:basedOn w:val="a0"/>
    <w:link w:val="a5"/>
    <w:uiPriority w:val="99"/>
    <w:rsid w:val="00DF009F"/>
  </w:style>
  <w:style w:type="paragraph" w:styleId="a7">
    <w:name w:val="Title"/>
    <w:basedOn w:val="a"/>
    <w:link w:val="a8"/>
    <w:qFormat/>
    <w:rsid w:val="006F0D16"/>
    <w:pPr>
      <w:spacing w:before="240" w:after="60"/>
      <w:jc w:val="center"/>
      <w:outlineLvl w:val="0"/>
    </w:pPr>
    <w:rPr>
      <w:rFonts w:ascii="Arial" w:eastAsia="Calibri" w:hAnsi="Arial" w:cs="Times New Roman"/>
      <w:b/>
      <w:bCs/>
      <w:kern w:val="28"/>
      <w:sz w:val="32"/>
      <w:szCs w:val="32"/>
      <w:lang w:eastAsia="ru-RU"/>
    </w:rPr>
  </w:style>
  <w:style w:type="character" w:customStyle="1" w:styleId="a8">
    <w:name w:val="Название Знак"/>
    <w:basedOn w:val="a0"/>
    <w:link w:val="a7"/>
    <w:rsid w:val="006F0D16"/>
    <w:rPr>
      <w:rFonts w:ascii="Arial" w:eastAsia="Calibri" w:hAnsi="Arial"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5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DA295E"/>
    <w:pPr>
      <w:widowControl w:val="0"/>
      <w:spacing w:after="0" w:line="240" w:lineRule="auto"/>
    </w:pPr>
    <w:rPr>
      <w:rFonts w:ascii="Times New Roman" w:eastAsia="Times New Roman" w:hAnsi="Times New Roman" w:cs="Times New Roman"/>
      <w:color w:val="00000A"/>
      <w:sz w:val="24"/>
      <w:szCs w:val="24"/>
      <w:lang w:eastAsia="zh-CN" w:bidi="hi-IN"/>
    </w:rPr>
  </w:style>
  <w:style w:type="paragraph" w:styleId="a3">
    <w:name w:val="header"/>
    <w:basedOn w:val="a"/>
    <w:link w:val="a4"/>
    <w:uiPriority w:val="99"/>
    <w:unhideWhenUsed/>
    <w:rsid w:val="00DF009F"/>
    <w:pPr>
      <w:tabs>
        <w:tab w:val="center" w:pos="4677"/>
        <w:tab w:val="right" w:pos="9355"/>
      </w:tabs>
    </w:pPr>
  </w:style>
  <w:style w:type="character" w:customStyle="1" w:styleId="a4">
    <w:name w:val="Верхний колонтитул Знак"/>
    <w:basedOn w:val="a0"/>
    <w:link w:val="a3"/>
    <w:uiPriority w:val="99"/>
    <w:rsid w:val="00DF009F"/>
  </w:style>
  <w:style w:type="paragraph" w:styleId="a5">
    <w:name w:val="footer"/>
    <w:basedOn w:val="a"/>
    <w:link w:val="a6"/>
    <w:uiPriority w:val="99"/>
    <w:unhideWhenUsed/>
    <w:rsid w:val="00DF009F"/>
    <w:pPr>
      <w:tabs>
        <w:tab w:val="center" w:pos="4677"/>
        <w:tab w:val="right" w:pos="9355"/>
      </w:tabs>
    </w:pPr>
  </w:style>
  <w:style w:type="character" w:customStyle="1" w:styleId="a6">
    <w:name w:val="Нижний колонтитул Знак"/>
    <w:basedOn w:val="a0"/>
    <w:link w:val="a5"/>
    <w:uiPriority w:val="99"/>
    <w:rsid w:val="00DF009F"/>
  </w:style>
  <w:style w:type="paragraph" w:styleId="a7">
    <w:name w:val="Title"/>
    <w:basedOn w:val="a"/>
    <w:link w:val="a8"/>
    <w:qFormat/>
    <w:rsid w:val="006F0D16"/>
    <w:pPr>
      <w:spacing w:before="240" w:after="60"/>
      <w:jc w:val="center"/>
      <w:outlineLvl w:val="0"/>
    </w:pPr>
    <w:rPr>
      <w:rFonts w:ascii="Arial" w:eastAsia="Calibri" w:hAnsi="Arial" w:cs="Times New Roman"/>
      <w:b/>
      <w:bCs/>
      <w:kern w:val="28"/>
      <w:sz w:val="32"/>
      <w:szCs w:val="32"/>
      <w:lang w:eastAsia="ru-RU"/>
    </w:rPr>
  </w:style>
  <w:style w:type="character" w:customStyle="1" w:styleId="a8">
    <w:name w:val="Название Знак"/>
    <w:basedOn w:val="a0"/>
    <w:link w:val="a7"/>
    <w:rsid w:val="006F0D16"/>
    <w:rPr>
      <w:rFonts w:ascii="Arial" w:eastAsia="Calibri" w:hAnsi="Arial"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60E4-280C-4F32-B88A-852C0CEA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Semey</dc:creator>
  <cp:keywords/>
  <dc:description/>
  <cp:lastModifiedBy>Госзакуп</cp:lastModifiedBy>
  <cp:revision>8</cp:revision>
  <dcterms:created xsi:type="dcterms:W3CDTF">2024-01-31T10:56:00Z</dcterms:created>
  <dcterms:modified xsi:type="dcterms:W3CDTF">2024-02-01T08:06:00Z</dcterms:modified>
</cp:coreProperties>
</file>